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F072F" w14:textId="1FB35860" w:rsidR="002E64E9" w:rsidRPr="00FE7BD0" w:rsidRDefault="00F80746" w:rsidP="00FE7BD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E7BD0">
        <w:rPr>
          <w:rFonts w:ascii="Arial" w:hAnsi="Arial" w:cs="Arial"/>
          <w:b/>
          <w:bCs/>
          <w:sz w:val="24"/>
          <w:szCs w:val="24"/>
        </w:rPr>
        <w:t xml:space="preserve">Using the </w:t>
      </w:r>
      <w:r w:rsidR="00745DD1">
        <w:rPr>
          <w:rFonts w:ascii="Arial" w:hAnsi="Arial" w:cs="Arial"/>
          <w:b/>
          <w:bCs/>
          <w:sz w:val="24"/>
          <w:szCs w:val="24"/>
        </w:rPr>
        <w:t>Uttlesford</w:t>
      </w:r>
      <w:r w:rsidRPr="00FE7BD0">
        <w:rPr>
          <w:rFonts w:ascii="Arial" w:hAnsi="Arial" w:cs="Arial"/>
          <w:b/>
          <w:bCs/>
          <w:sz w:val="24"/>
          <w:szCs w:val="24"/>
        </w:rPr>
        <w:t xml:space="preserve"> </w:t>
      </w:r>
      <w:r w:rsidR="00643E72">
        <w:rPr>
          <w:rFonts w:ascii="Arial" w:hAnsi="Arial" w:cs="Arial"/>
          <w:b/>
          <w:bCs/>
          <w:sz w:val="24"/>
          <w:szCs w:val="24"/>
        </w:rPr>
        <w:t>Engagement</w:t>
      </w:r>
      <w:r w:rsidRPr="00FE7BD0">
        <w:rPr>
          <w:rFonts w:ascii="Arial" w:hAnsi="Arial" w:cs="Arial"/>
          <w:b/>
          <w:bCs/>
          <w:sz w:val="24"/>
          <w:szCs w:val="24"/>
        </w:rPr>
        <w:t xml:space="preserve"> Portal</w:t>
      </w:r>
    </w:p>
    <w:p w14:paraId="395F7C7F" w14:textId="77777777" w:rsidR="00F80746" w:rsidRPr="00FE7BD0" w:rsidRDefault="00F80746" w:rsidP="00F80746">
      <w:pPr>
        <w:spacing w:before="183"/>
        <w:ind w:left="100"/>
        <w:rPr>
          <w:rFonts w:ascii="Arial" w:hAnsi="Arial" w:cs="Arial"/>
          <w:sz w:val="24"/>
          <w:szCs w:val="24"/>
        </w:rPr>
      </w:pPr>
      <w:r w:rsidRPr="00FE7BD0">
        <w:rPr>
          <w:rFonts w:ascii="Arial" w:hAnsi="Arial" w:cs="Arial"/>
          <w:sz w:val="24"/>
          <w:szCs w:val="24"/>
        </w:rPr>
        <w:t xml:space="preserve">Use </w:t>
      </w:r>
      <w:r w:rsidRPr="00FE7BD0">
        <w:rPr>
          <w:rFonts w:ascii="Arial" w:hAnsi="Arial" w:cs="Arial"/>
          <w:b/>
          <w:sz w:val="24"/>
          <w:szCs w:val="24"/>
        </w:rPr>
        <w:t xml:space="preserve">Google Chrome, Firefox </w:t>
      </w:r>
      <w:r w:rsidRPr="00FE7BD0">
        <w:rPr>
          <w:rFonts w:ascii="Arial" w:hAnsi="Arial" w:cs="Arial"/>
          <w:sz w:val="24"/>
          <w:szCs w:val="24"/>
        </w:rPr>
        <w:t xml:space="preserve">or </w:t>
      </w:r>
      <w:r w:rsidRPr="00FE7BD0">
        <w:rPr>
          <w:rFonts w:ascii="Arial" w:hAnsi="Arial" w:cs="Arial"/>
          <w:b/>
          <w:sz w:val="24"/>
          <w:szCs w:val="24"/>
        </w:rPr>
        <w:t xml:space="preserve">Apple Safari </w:t>
      </w:r>
      <w:r w:rsidRPr="00FE7BD0">
        <w:rPr>
          <w:rFonts w:ascii="Arial" w:hAnsi="Arial" w:cs="Arial"/>
          <w:sz w:val="24"/>
          <w:szCs w:val="24"/>
        </w:rPr>
        <w:t>browsers for optimum performance</w:t>
      </w:r>
    </w:p>
    <w:p w14:paraId="3B4039CF" w14:textId="76E1A0C8" w:rsidR="00F80746" w:rsidRPr="00FE7BD0" w:rsidRDefault="00F80746" w:rsidP="00F80746">
      <w:pPr>
        <w:pStyle w:val="ListParagraph"/>
        <w:numPr>
          <w:ilvl w:val="0"/>
          <w:numId w:val="1"/>
        </w:numPr>
        <w:spacing w:before="185" w:line="256" w:lineRule="auto"/>
        <w:ind w:right="1519"/>
        <w:rPr>
          <w:rFonts w:ascii="Arial" w:hAnsi="Arial" w:cs="Arial"/>
          <w:sz w:val="24"/>
          <w:szCs w:val="24"/>
        </w:rPr>
      </w:pPr>
      <w:r w:rsidRPr="00FE7BD0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04EA961E" wp14:editId="22AE9FD6">
            <wp:simplePos x="0" y="0"/>
            <wp:positionH relativeFrom="column">
              <wp:posOffset>152400</wp:posOffset>
            </wp:positionH>
            <wp:positionV relativeFrom="paragraph">
              <wp:posOffset>647700</wp:posOffset>
            </wp:positionV>
            <wp:extent cx="5731510" cy="278384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7BD0">
        <w:rPr>
          <w:rFonts w:ascii="Arial" w:hAnsi="Arial" w:cs="Arial"/>
          <w:sz w:val="24"/>
          <w:szCs w:val="24"/>
        </w:rPr>
        <w:t xml:space="preserve">Use the link from our Council website about the New Local Plan or go to </w:t>
      </w:r>
      <w:hyperlink r:id="rId11" w:history="1">
        <w:r w:rsidR="006568AD">
          <w:rPr>
            <w:rStyle w:val="Hyperlink"/>
            <w:rFonts w:ascii="Arial" w:hAnsi="Arial" w:cs="Arial"/>
            <w:sz w:val="24"/>
            <w:szCs w:val="24"/>
          </w:rPr>
          <w:t>https://uttlesford-consult.objective.co.uk/kse</w:t>
        </w:r>
      </w:hyperlink>
      <w:r w:rsidR="00BE1D0A">
        <w:rPr>
          <w:rFonts w:ascii="Arial" w:hAnsi="Arial" w:cs="Arial"/>
          <w:sz w:val="24"/>
          <w:szCs w:val="24"/>
        </w:rPr>
        <w:t>.  These links will take you to this page</w:t>
      </w:r>
      <w:r w:rsidR="003D4F6C">
        <w:rPr>
          <w:rFonts w:ascii="Arial" w:hAnsi="Arial" w:cs="Arial"/>
          <w:sz w:val="24"/>
          <w:szCs w:val="24"/>
        </w:rPr>
        <w:t>:-</w:t>
      </w:r>
    </w:p>
    <w:p w14:paraId="576721F1" w14:textId="7C91A0F3" w:rsidR="00F80746" w:rsidRPr="00FE7BD0" w:rsidRDefault="00F80746" w:rsidP="00F80746">
      <w:pPr>
        <w:spacing w:before="185" w:line="256" w:lineRule="auto"/>
        <w:ind w:right="1519"/>
        <w:rPr>
          <w:rFonts w:ascii="Arial" w:hAnsi="Arial" w:cs="Arial"/>
          <w:sz w:val="24"/>
          <w:szCs w:val="24"/>
        </w:rPr>
      </w:pPr>
    </w:p>
    <w:p w14:paraId="1941806B" w14:textId="79D8726D" w:rsidR="00B43C20" w:rsidRDefault="006706EE" w:rsidP="00F80746">
      <w:pPr>
        <w:pStyle w:val="ListParagraph"/>
        <w:numPr>
          <w:ilvl w:val="0"/>
          <w:numId w:val="1"/>
        </w:numPr>
        <w:spacing w:before="185" w:line="256" w:lineRule="auto"/>
        <w:ind w:right="1519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031CFD3" wp14:editId="2C7A1456">
            <wp:simplePos x="0" y="0"/>
            <wp:positionH relativeFrom="column">
              <wp:posOffset>327660</wp:posOffset>
            </wp:positionH>
            <wp:positionV relativeFrom="paragraph">
              <wp:posOffset>248285</wp:posOffset>
            </wp:positionV>
            <wp:extent cx="4587240" cy="1588770"/>
            <wp:effectExtent l="0" t="0" r="381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724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0D7" w:rsidRPr="002440D7">
        <w:rPr>
          <w:rFonts w:ascii="Arial" w:hAnsi="Arial" w:cs="Arial"/>
          <w:sz w:val="24"/>
          <w:szCs w:val="24"/>
        </w:rPr>
        <w:t xml:space="preserve">On </w:t>
      </w:r>
      <w:r w:rsidR="00FE2292">
        <w:rPr>
          <w:rFonts w:ascii="Arial" w:hAnsi="Arial" w:cs="Arial"/>
          <w:sz w:val="24"/>
          <w:szCs w:val="24"/>
        </w:rPr>
        <w:t>t</w:t>
      </w:r>
      <w:r w:rsidR="002440D7" w:rsidRPr="002440D7">
        <w:rPr>
          <w:rFonts w:ascii="Arial" w:hAnsi="Arial" w:cs="Arial"/>
          <w:sz w:val="24"/>
          <w:szCs w:val="24"/>
        </w:rPr>
        <w:t>his</w:t>
      </w:r>
      <w:r w:rsidR="002620D6">
        <w:rPr>
          <w:rFonts w:ascii="Arial" w:hAnsi="Arial" w:cs="Arial"/>
          <w:sz w:val="24"/>
          <w:szCs w:val="24"/>
        </w:rPr>
        <w:t xml:space="preserve"> page </w:t>
      </w:r>
      <w:r w:rsidR="00D761CE">
        <w:rPr>
          <w:rFonts w:ascii="Arial" w:hAnsi="Arial" w:cs="Arial"/>
          <w:sz w:val="24"/>
          <w:szCs w:val="24"/>
        </w:rPr>
        <w:t xml:space="preserve">are links to the consultation documents. </w:t>
      </w:r>
      <w:r w:rsidR="007961EC">
        <w:rPr>
          <w:rFonts w:ascii="Arial" w:hAnsi="Arial" w:cs="Arial"/>
          <w:sz w:val="24"/>
          <w:szCs w:val="24"/>
        </w:rPr>
        <w:t>E.g.:</w:t>
      </w:r>
    </w:p>
    <w:p w14:paraId="61DD5E05" w14:textId="14ED394C" w:rsidR="00D761CE" w:rsidRDefault="00D761CE" w:rsidP="00D761C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‘Learn More’ button takes you to a page telling you about the </w:t>
      </w:r>
      <w:r w:rsidR="00984954">
        <w:rPr>
          <w:rFonts w:ascii="Arial" w:hAnsi="Arial" w:cs="Arial"/>
          <w:sz w:val="24"/>
          <w:szCs w:val="24"/>
        </w:rPr>
        <w:t xml:space="preserve">purpose of this </w:t>
      </w:r>
      <w:r>
        <w:rPr>
          <w:rFonts w:ascii="Arial" w:hAnsi="Arial" w:cs="Arial"/>
          <w:sz w:val="24"/>
          <w:szCs w:val="24"/>
        </w:rPr>
        <w:t>consultation</w:t>
      </w:r>
      <w:r w:rsidR="00FE2292">
        <w:rPr>
          <w:rFonts w:ascii="Arial" w:hAnsi="Arial" w:cs="Arial"/>
          <w:sz w:val="24"/>
          <w:szCs w:val="24"/>
        </w:rPr>
        <w:t>.</w:t>
      </w:r>
    </w:p>
    <w:p w14:paraId="046CC4D4" w14:textId="44F65E67" w:rsidR="00D761CE" w:rsidRDefault="00D761CE" w:rsidP="00D761CE">
      <w:pPr>
        <w:ind w:left="4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‘</w:t>
      </w:r>
      <w:r w:rsidR="006706EE">
        <w:rPr>
          <w:rFonts w:ascii="Arial" w:hAnsi="Arial" w:cs="Arial"/>
          <w:sz w:val="24"/>
          <w:szCs w:val="24"/>
        </w:rPr>
        <w:t>Comment</w:t>
      </w:r>
      <w:r>
        <w:rPr>
          <w:rFonts w:ascii="Arial" w:hAnsi="Arial" w:cs="Arial"/>
          <w:sz w:val="24"/>
          <w:szCs w:val="24"/>
        </w:rPr>
        <w:t xml:space="preserve"> </w:t>
      </w:r>
      <w:r w:rsidR="00E73275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ow’ button takes you to the consultation document</w:t>
      </w:r>
      <w:r w:rsidR="00FE2292">
        <w:rPr>
          <w:rFonts w:ascii="Arial" w:hAnsi="Arial" w:cs="Arial"/>
          <w:sz w:val="24"/>
          <w:szCs w:val="24"/>
        </w:rPr>
        <w:t>.</w:t>
      </w:r>
    </w:p>
    <w:p w14:paraId="5BC7B8C7" w14:textId="77777777" w:rsidR="00D761CE" w:rsidRDefault="00D761CE" w:rsidP="00D761CE">
      <w:pPr>
        <w:ind w:left="4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Having clicked on one of these buttons, you can move between each of these pages using the tabs ‘about this consultation’ and ‘proposal’ at the top of the page. </w:t>
      </w:r>
    </w:p>
    <w:p w14:paraId="18089A3D" w14:textId="77777777" w:rsidR="00D761CE" w:rsidRDefault="00D761CE" w:rsidP="00D761CE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3D3A59E2" wp14:editId="0296FD23">
            <wp:simplePos x="0" y="0"/>
            <wp:positionH relativeFrom="column">
              <wp:posOffset>899160</wp:posOffset>
            </wp:positionH>
            <wp:positionV relativeFrom="paragraph">
              <wp:posOffset>3175</wp:posOffset>
            </wp:positionV>
            <wp:extent cx="2899245" cy="76962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24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11D7E0" w14:textId="77777777" w:rsidR="00D761CE" w:rsidRDefault="00D761CE" w:rsidP="00D761CE">
      <w:pPr>
        <w:rPr>
          <w:rFonts w:ascii="Arial" w:hAnsi="Arial" w:cs="Arial"/>
          <w:sz w:val="24"/>
          <w:szCs w:val="24"/>
        </w:rPr>
      </w:pPr>
    </w:p>
    <w:p w14:paraId="50936B50" w14:textId="0357BEBF" w:rsidR="00D761CE" w:rsidRDefault="00D761CE" w:rsidP="00D761CE">
      <w:pPr>
        <w:rPr>
          <w:rFonts w:ascii="Arial" w:hAnsi="Arial" w:cs="Arial"/>
          <w:sz w:val="24"/>
          <w:szCs w:val="24"/>
        </w:rPr>
      </w:pPr>
    </w:p>
    <w:p w14:paraId="4288CC15" w14:textId="300F94C7" w:rsidR="00D761CE" w:rsidRDefault="00D761CE" w:rsidP="00D761C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8480" behindDoc="0" locked="0" layoutInCell="1" allowOverlap="1" wp14:anchorId="7579C682" wp14:editId="45861A65">
            <wp:simplePos x="0" y="0"/>
            <wp:positionH relativeFrom="column">
              <wp:posOffset>411480</wp:posOffset>
            </wp:positionH>
            <wp:positionV relativeFrom="paragraph">
              <wp:posOffset>485775</wp:posOffset>
            </wp:positionV>
            <wp:extent cx="1676400" cy="1419860"/>
            <wp:effectExtent l="0" t="0" r="0" b="889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6792">
        <w:rPr>
          <w:rFonts w:ascii="Arial" w:hAnsi="Arial" w:cs="Arial"/>
          <w:sz w:val="24"/>
          <w:szCs w:val="24"/>
        </w:rPr>
        <w:t xml:space="preserve">On the Proposal page, </w:t>
      </w:r>
      <w:r>
        <w:rPr>
          <w:rFonts w:ascii="Arial" w:hAnsi="Arial" w:cs="Arial"/>
          <w:sz w:val="24"/>
          <w:szCs w:val="24"/>
        </w:rPr>
        <w:t xml:space="preserve">use the index on the </w:t>
      </w:r>
      <w:r w:rsidR="00984813">
        <w:rPr>
          <w:rFonts w:ascii="Arial" w:hAnsi="Arial" w:cs="Arial"/>
          <w:sz w:val="24"/>
          <w:szCs w:val="24"/>
        </w:rPr>
        <w:t>left</w:t>
      </w:r>
      <w:r>
        <w:rPr>
          <w:rFonts w:ascii="Arial" w:hAnsi="Arial" w:cs="Arial"/>
          <w:sz w:val="24"/>
          <w:szCs w:val="24"/>
        </w:rPr>
        <w:t xml:space="preserve"> to move around the document.</w:t>
      </w:r>
      <w:r w:rsidR="003E6792">
        <w:rPr>
          <w:rFonts w:ascii="Arial" w:hAnsi="Arial" w:cs="Arial"/>
          <w:sz w:val="24"/>
          <w:szCs w:val="24"/>
        </w:rPr>
        <w:t xml:space="preserve"> (</w:t>
      </w:r>
      <w:r w:rsidR="00F94671">
        <w:rPr>
          <w:rFonts w:ascii="Arial" w:hAnsi="Arial" w:cs="Arial"/>
          <w:sz w:val="24"/>
          <w:szCs w:val="24"/>
        </w:rPr>
        <w:t>T</w:t>
      </w:r>
      <w:r w:rsidR="003E6792">
        <w:rPr>
          <w:rFonts w:ascii="Arial" w:hAnsi="Arial" w:cs="Arial"/>
          <w:sz w:val="24"/>
          <w:szCs w:val="24"/>
        </w:rPr>
        <w:t>his is more useful on long documents)</w:t>
      </w:r>
      <w:r w:rsidR="00F94671">
        <w:rPr>
          <w:rFonts w:ascii="Arial" w:hAnsi="Arial" w:cs="Arial"/>
          <w:sz w:val="24"/>
          <w:szCs w:val="24"/>
        </w:rPr>
        <w:t>.</w:t>
      </w:r>
    </w:p>
    <w:p w14:paraId="674E7E1C" w14:textId="78F94208" w:rsidR="00B43C20" w:rsidRDefault="003A3F99" w:rsidP="00F80746">
      <w:pPr>
        <w:pStyle w:val="ListParagraph"/>
        <w:numPr>
          <w:ilvl w:val="0"/>
          <w:numId w:val="1"/>
        </w:numPr>
        <w:spacing w:before="185" w:line="256" w:lineRule="auto"/>
        <w:ind w:right="15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respond to the </w:t>
      </w:r>
      <w:r w:rsidR="00F94671">
        <w:rPr>
          <w:rFonts w:ascii="Arial" w:hAnsi="Arial" w:cs="Arial"/>
          <w:sz w:val="24"/>
          <w:szCs w:val="24"/>
        </w:rPr>
        <w:t>question,</w:t>
      </w:r>
      <w:r>
        <w:rPr>
          <w:rFonts w:ascii="Arial" w:hAnsi="Arial" w:cs="Arial"/>
          <w:sz w:val="24"/>
          <w:szCs w:val="24"/>
        </w:rPr>
        <w:t xml:space="preserve"> you need to </w:t>
      </w:r>
      <w:r w:rsidR="002440D7">
        <w:rPr>
          <w:rFonts w:ascii="Arial" w:hAnsi="Arial" w:cs="Arial"/>
          <w:sz w:val="24"/>
          <w:szCs w:val="24"/>
        </w:rPr>
        <w:t xml:space="preserve">sign in </w:t>
      </w:r>
      <w:r>
        <w:rPr>
          <w:rFonts w:ascii="Arial" w:hAnsi="Arial" w:cs="Arial"/>
          <w:sz w:val="24"/>
          <w:szCs w:val="24"/>
        </w:rPr>
        <w:t>or register</w:t>
      </w:r>
      <w:r w:rsidR="002F004B">
        <w:rPr>
          <w:rFonts w:ascii="Arial" w:hAnsi="Arial" w:cs="Arial"/>
          <w:sz w:val="24"/>
          <w:szCs w:val="24"/>
        </w:rPr>
        <w:t>.</w:t>
      </w:r>
    </w:p>
    <w:p w14:paraId="0C70AEF3" w14:textId="50AE790A" w:rsidR="00B43C20" w:rsidRDefault="00B43C20" w:rsidP="00EF44B5">
      <w:pPr>
        <w:pStyle w:val="ListParagraph"/>
        <w:spacing w:before="185" w:line="256" w:lineRule="auto"/>
        <w:ind w:left="460" w:right="1519"/>
        <w:rPr>
          <w:rFonts w:ascii="Arial" w:hAnsi="Arial" w:cs="Arial"/>
          <w:sz w:val="24"/>
          <w:szCs w:val="24"/>
        </w:rPr>
      </w:pPr>
    </w:p>
    <w:p w14:paraId="6B5F76E0" w14:textId="0D67308F" w:rsidR="00F80746" w:rsidRPr="00FE7BD0" w:rsidRDefault="00301355" w:rsidP="00F80746">
      <w:pPr>
        <w:pStyle w:val="ListParagraph"/>
        <w:numPr>
          <w:ilvl w:val="0"/>
          <w:numId w:val="1"/>
        </w:numPr>
        <w:spacing w:before="185" w:line="256" w:lineRule="auto"/>
        <w:ind w:right="1519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3CBCA3C" wp14:editId="0D89C28D">
            <wp:simplePos x="0" y="0"/>
            <wp:positionH relativeFrom="column">
              <wp:posOffset>2781300</wp:posOffset>
            </wp:positionH>
            <wp:positionV relativeFrom="paragraph">
              <wp:posOffset>5715</wp:posOffset>
            </wp:positionV>
            <wp:extent cx="288925" cy="23622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5CF">
        <w:rPr>
          <w:rFonts w:ascii="Arial" w:hAnsi="Arial" w:cs="Arial"/>
          <w:noProof/>
          <w:sz w:val="24"/>
          <w:szCs w:val="24"/>
          <w:lang w:eastAsia="en-GB"/>
        </w:rPr>
        <w:t>S</w:t>
      </w:r>
      <w:r w:rsidR="002440D7">
        <w:rPr>
          <w:rFonts w:ascii="Arial" w:hAnsi="Arial" w:cs="Arial"/>
          <w:noProof/>
          <w:sz w:val="24"/>
          <w:szCs w:val="24"/>
          <w:lang w:eastAsia="en-GB"/>
        </w:rPr>
        <w:t>ign in</w:t>
      </w:r>
      <w:r w:rsidR="002440D7" w:rsidRPr="00FE7BD0">
        <w:rPr>
          <w:rFonts w:ascii="Arial" w:hAnsi="Arial" w:cs="Arial"/>
          <w:sz w:val="24"/>
          <w:szCs w:val="24"/>
        </w:rPr>
        <w:t xml:space="preserve"> </w:t>
      </w:r>
      <w:r w:rsidR="00F80746" w:rsidRPr="00FE7BD0">
        <w:rPr>
          <w:rFonts w:ascii="Arial" w:hAnsi="Arial" w:cs="Arial"/>
          <w:sz w:val="24"/>
          <w:szCs w:val="24"/>
        </w:rPr>
        <w:t xml:space="preserve">or </w:t>
      </w:r>
      <w:r w:rsidR="002440D7">
        <w:rPr>
          <w:rFonts w:ascii="Arial" w:hAnsi="Arial" w:cs="Arial"/>
          <w:sz w:val="24"/>
          <w:szCs w:val="24"/>
        </w:rPr>
        <w:t>r</w:t>
      </w:r>
      <w:r w:rsidR="00F80746" w:rsidRPr="00FE7BD0">
        <w:rPr>
          <w:rFonts w:ascii="Arial" w:hAnsi="Arial" w:cs="Arial"/>
          <w:sz w:val="24"/>
          <w:szCs w:val="24"/>
        </w:rPr>
        <w:t>egister using this button on the top right of the screen</w:t>
      </w:r>
      <w:r w:rsidR="002F004B">
        <w:rPr>
          <w:rFonts w:ascii="Arial" w:hAnsi="Arial" w:cs="Arial"/>
          <w:sz w:val="24"/>
          <w:szCs w:val="24"/>
        </w:rPr>
        <w:t>.</w:t>
      </w:r>
    </w:p>
    <w:p w14:paraId="1040A900" w14:textId="10B92F40" w:rsidR="00F80746" w:rsidRPr="00FE7BD0" w:rsidRDefault="00097539" w:rsidP="00F80746">
      <w:pPr>
        <w:spacing w:before="185" w:line="256" w:lineRule="auto"/>
        <w:ind w:left="460" w:right="15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registering remember to m</w:t>
      </w:r>
      <w:r w:rsidR="00F80746" w:rsidRPr="00FE7BD0">
        <w:rPr>
          <w:rFonts w:ascii="Arial" w:hAnsi="Arial" w:cs="Arial"/>
          <w:sz w:val="24"/>
          <w:szCs w:val="24"/>
        </w:rPr>
        <w:t>ake a note of your username and password</w:t>
      </w:r>
      <w:r w:rsidR="002F004B">
        <w:rPr>
          <w:rFonts w:ascii="Arial" w:hAnsi="Arial" w:cs="Arial"/>
          <w:sz w:val="24"/>
          <w:szCs w:val="24"/>
        </w:rPr>
        <w:t>.</w:t>
      </w:r>
    </w:p>
    <w:p w14:paraId="0A135325" w14:textId="0CB28AB4" w:rsidR="00F80746" w:rsidRDefault="00AF21C0" w:rsidP="00FE7BD0">
      <w:pPr>
        <w:pStyle w:val="ListParagraph"/>
        <w:numPr>
          <w:ilvl w:val="0"/>
          <w:numId w:val="1"/>
        </w:numPr>
        <w:ind w:left="459" w:hanging="357"/>
        <w:contextualSpacing w:val="0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2A09C4EA" wp14:editId="15DEA424">
            <wp:simplePos x="0" y="0"/>
            <wp:positionH relativeFrom="column">
              <wp:posOffset>830580</wp:posOffset>
            </wp:positionH>
            <wp:positionV relativeFrom="paragraph">
              <wp:posOffset>795020</wp:posOffset>
            </wp:positionV>
            <wp:extent cx="4023360" cy="1477669"/>
            <wp:effectExtent l="0" t="0" r="0" b="8255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360" cy="1477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34F9" w:rsidRPr="00FE7BD0">
        <w:rPr>
          <w:rFonts w:ascii="Arial" w:hAnsi="Arial" w:cs="Arial"/>
          <w:sz w:val="24"/>
          <w:szCs w:val="24"/>
        </w:rPr>
        <w:t xml:space="preserve">If </w:t>
      </w:r>
      <w:r w:rsidR="00FE7BD0" w:rsidRPr="00FE7BD0">
        <w:rPr>
          <w:rFonts w:ascii="Arial" w:hAnsi="Arial" w:cs="Arial"/>
          <w:sz w:val="24"/>
          <w:szCs w:val="24"/>
        </w:rPr>
        <w:t>registering,</w:t>
      </w:r>
      <w:r w:rsidR="00F234F9" w:rsidRPr="00FE7BD0">
        <w:rPr>
          <w:rFonts w:ascii="Arial" w:hAnsi="Arial" w:cs="Arial"/>
          <w:sz w:val="24"/>
          <w:szCs w:val="24"/>
        </w:rPr>
        <w:t xml:space="preserve"> you will receive an email with the subject ‘Your account on Uttlesford District Council’s consultation portal has been created.  Click on the link in the email to activate your account. </w:t>
      </w:r>
      <w:r>
        <w:rPr>
          <w:rFonts w:ascii="Arial" w:hAnsi="Arial" w:cs="Arial"/>
          <w:sz w:val="24"/>
          <w:szCs w:val="24"/>
        </w:rPr>
        <w:t>You will then be taken back to the portal</w:t>
      </w:r>
      <w:r w:rsidR="00A4134D">
        <w:rPr>
          <w:rFonts w:ascii="Arial" w:hAnsi="Arial" w:cs="Arial"/>
          <w:sz w:val="24"/>
          <w:szCs w:val="24"/>
        </w:rPr>
        <w:t>.  Click login as requested</w:t>
      </w:r>
      <w:r w:rsidR="002F004B">
        <w:rPr>
          <w:rFonts w:ascii="Arial" w:hAnsi="Arial" w:cs="Arial"/>
          <w:sz w:val="24"/>
          <w:szCs w:val="24"/>
        </w:rPr>
        <w:t>.</w:t>
      </w:r>
    </w:p>
    <w:p w14:paraId="00ED1FD9" w14:textId="77777777" w:rsidR="0001325B" w:rsidRDefault="0001325B" w:rsidP="0001325B">
      <w:pPr>
        <w:pStyle w:val="ListParagraph"/>
        <w:ind w:left="460"/>
        <w:rPr>
          <w:rFonts w:ascii="Arial" w:hAnsi="Arial" w:cs="Arial"/>
          <w:sz w:val="24"/>
          <w:szCs w:val="24"/>
        </w:rPr>
      </w:pPr>
    </w:p>
    <w:p w14:paraId="0882CCEC" w14:textId="706F8278" w:rsidR="00F234F9" w:rsidRDefault="00FE7BD0" w:rsidP="00F234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7BD0">
        <w:rPr>
          <w:rFonts w:ascii="Arial" w:hAnsi="Arial" w:cs="Arial"/>
          <w:sz w:val="24"/>
          <w:szCs w:val="24"/>
        </w:rPr>
        <w:t xml:space="preserve">Once registered and logged-in </w:t>
      </w:r>
      <w:r w:rsidR="00B021AF">
        <w:rPr>
          <w:rFonts w:ascii="Arial" w:hAnsi="Arial" w:cs="Arial"/>
          <w:sz w:val="24"/>
          <w:szCs w:val="24"/>
        </w:rPr>
        <w:t>you will be able to submit your comments on a question.</w:t>
      </w:r>
    </w:p>
    <w:p w14:paraId="776E79BC" w14:textId="7A288E27" w:rsidR="008C4021" w:rsidRDefault="00F75C9F" w:rsidP="008C40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75327F8" wp14:editId="2F8103A3">
            <wp:simplePos x="0" y="0"/>
            <wp:positionH relativeFrom="column">
              <wp:posOffset>1988820</wp:posOffset>
            </wp:positionH>
            <wp:positionV relativeFrom="paragraph">
              <wp:posOffset>250825</wp:posOffset>
            </wp:positionV>
            <wp:extent cx="1554480" cy="693420"/>
            <wp:effectExtent l="0" t="0" r="762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021">
        <w:rPr>
          <w:rFonts w:ascii="Arial" w:hAnsi="Arial" w:cs="Arial"/>
          <w:sz w:val="24"/>
          <w:szCs w:val="24"/>
        </w:rPr>
        <w:t xml:space="preserve">To respond to the question, click on the tab ‘Add Comment’ </w:t>
      </w:r>
    </w:p>
    <w:p w14:paraId="4F47A957" w14:textId="00E26D40" w:rsidR="008C4021" w:rsidRDefault="008C4021" w:rsidP="008C4021">
      <w:pPr>
        <w:rPr>
          <w:rFonts w:ascii="Arial" w:hAnsi="Arial" w:cs="Arial"/>
          <w:sz w:val="24"/>
          <w:szCs w:val="24"/>
        </w:rPr>
      </w:pPr>
    </w:p>
    <w:p w14:paraId="0985E621" w14:textId="7CDAC974" w:rsidR="00F75C9F" w:rsidRDefault="00F75C9F" w:rsidP="008C4021">
      <w:pPr>
        <w:rPr>
          <w:rFonts w:ascii="Arial" w:hAnsi="Arial" w:cs="Arial"/>
          <w:sz w:val="24"/>
          <w:szCs w:val="24"/>
        </w:rPr>
      </w:pPr>
    </w:p>
    <w:p w14:paraId="39C1275E" w14:textId="77777777" w:rsidR="00112770" w:rsidRDefault="008C4021" w:rsidP="008C40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note </w:t>
      </w:r>
    </w:p>
    <w:p w14:paraId="6A7418AF" w14:textId="124E8E93" w:rsidR="00112770" w:rsidRDefault="0091260D" w:rsidP="0011277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T</w:t>
      </w:r>
      <w:r w:rsidR="00112770" w:rsidRPr="00112770">
        <w:rPr>
          <w:rFonts w:ascii="Arial" w:hAnsi="Arial" w:cs="Arial"/>
          <w:sz w:val="24"/>
          <w:szCs w:val="24"/>
        </w:rPr>
        <w:t>o avoid losing your comments use the Save draft button at the bottom of the page</w:t>
      </w:r>
      <w:r w:rsidR="00AD792D">
        <w:rPr>
          <w:rFonts w:ascii="Arial" w:hAnsi="Arial" w:cs="Arial"/>
          <w:sz w:val="24"/>
          <w:szCs w:val="24"/>
        </w:rPr>
        <w:t>.</w:t>
      </w:r>
    </w:p>
    <w:p w14:paraId="56D78586" w14:textId="1D2AF181" w:rsidR="004322ED" w:rsidRPr="007C605A" w:rsidRDefault="00BA1ED6" w:rsidP="007C605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you click Complete </w:t>
      </w:r>
      <w:r w:rsidR="00857914">
        <w:rPr>
          <w:rFonts w:ascii="Arial" w:hAnsi="Arial" w:cs="Arial"/>
          <w:sz w:val="24"/>
          <w:szCs w:val="24"/>
        </w:rPr>
        <w:t>comment,</w:t>
      </w:r>
      <w:r>
        <w:rPr>
          <w:rFonts w:ascii="Arial" w:hAnsi="Arial" w:cs="Arial"/>
          <w:sz w:val="24"/>
          <w:szCs w:val="24"/>
        </w:rPr>
        <w:t xml:space="preserve"> you have the chance to </w:t>
      </w:r>
      <w:r w:rsidR="0037015E">
        <w:rPr>
          <w:rFonts w:ascii="Arial" w:hAnsi="Arial" w:cs="Arial"/>
          <w:sz w:val="24"/>
          <w:szCs w:val="24"/>
        </w:rPr>
        <w:t>amend your</w:t>
      </w:r>
      <w:r w:rsidR="008337D6">
        <w:rPr>
          <w:rFonts w:ascii="Arial" w:hAnsi="Arial" w:cs="Arial"/>
          <w:sz w:val="24"/>
          <w:szCs w:val="24"/>
        </w:rPr>
        <w:t xml:space="preserve"> comment by clicking </w:t>
      </w:r>
      <w:r w:rsidR="00C92CD7">
        <w:rPr>
          <w:rFonts w:ascii="Arial" w:hAnsi="Arial" w:cs="Arial"/>
          <w:sz w:val="24"/>
          <w:szCs w:val="24"/>
        </w:rPr>
        <w:t>‘commented’</w:t>
      </w:r>
      <w:r w:rsidR="00A842E3">
        <w:rPr>
          <w:noProof/>
        </w:rPr>
        <w:drawing>
          <wp:inline distT="0" distB="0" distL="0" distR="0" wp14:anchorId="325E43BC" wp14:editId="444C77E7">
            <wp:extent cx="784860" cy="20965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19801" cy="218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2CD7">
        <w:rPr>
          <w:rFonts w:ascii="Arial" w:hAnsi="Arial" w:cs="Arial"/>
          <w:sz w:val="24"/>
          <w:szCs w:val="24"/>
        </w:rPr>
        <w:t xml:space="preserve"> by the question box</w:t>
      </w:r>
      <w:r w:rsidR="001E7422">
        <w:rPr>
          <w:rFonts w:ascii="Arial" w:hAnsi="Arial" w:cs="Arial"/>
          <w:sz w:val="24"/>
          <w:szCs w:val="24"/>
        </w:rPr>
        <w:t>.</w:t>
      </w:r>
    </w:p>
    <w:p w14:paraId="50B325A4" w14:textId="0F39E02D" w:rsidR="00AD792D" w:rsidRDefault="004322ED" w:rsidP="0011277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090EF8">
        <w:rPr>
          <w:rFonts w:ascii="Arial" w:hAnsi="Arial" w:cs="Arial"/>
          <w:sz w:val="24"/>
          <w:szCs w:val="24"/>
        </w:rPr>
        <w:t xml:space="preserve">eview and submit </w:t>
      </w:r>
      <w:r>
        <w:rPr>
          <w:rFonts w:ascii="Arial" w:hAnsi="Arial" w:cs="Arial"/>
          <w:sz w:val="24"/>
          <w:szCs w:val="24"/>
        </w:rPr>
        <w:t xml:space="preserve">buttons are at the top of the page. </w:t>
      </w:r>
    </w:p>
    <w:p w14:paraId="3A59CDB4" w14:textId="47756D22" w:rsidR="0049181C" w:rsidRDefault="005E6665" w:rsidP="0011277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won’t be able to add any more comments to this submission after you click Submit.</w:t>
      </w:r>
    </w:p>
    <w:p w14:paraId="3A1880A8" w14:textId="7EE88365" w:rsidR="005D3B7A" w:rsidRPr="00F46686" w:rsidRDefault="00233700" w:rsidP="005D3B7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F209BE2" wp14:editId="5747F946">
            <wp:simplePos x="0" y="0"/>
            <wp:positionH relativeFrom="margin">
              <wp:posOffset>1015365</wp:posOffset>
            </wp:positionH>
            <wp:positionV relativeFrom="paragraph">
              <wp:posOffset>503555</wp:posOffset>
            </wp:positionV>
            <wp:extent cx="662940" cy="659130"/>
            <wp:effectExtent l="0" t="0" r="3810" b="762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486">
        <w:rPr>
          <w:rFonts w:ascii="Arial" w:hAnsi="Arial" w:cs="Arial"/>
          <w:sz w:val="24"/>
          <w:szCs w:val="24"/>
        </w:rPr>
        <w:t xml:space="preserve">Once logged in you can manage your account by </w:t>
      </w:r>
      <w:r w:rsidR="00F46686">
        <w:rPr>
          <w:rFonts w:ascii="Arial" w:hAnsi="Arial" w:cs="Arial"/>
          <w:sz w:val="24"/>
          <w:szCs w:val="24"/>
        </w:rPr>
        <w:t>clicking</w:t>
      </w:r>
      <w:r w:rsidR="00000486">
        <w:rPr>
          <w:rFonts w:ascii="Arial" w:hAnsi="Arial" w:cs="Arial"/>
          <w:sz w:val="24"/>
          <w:szCs w:val="24"/>
        </w:rPr>
        <w:t xml:space="preserve"> on your name in top right corner. </w:t>
      </w:r>
    </w:p>
    <w:sectPr w:rsidR="005D3B7A" w:rsidRPr="00F46686" w:rsidSect="00F46686">
      <w:pgSz w:w="11906" w:h="16838"/>
      <w:pgMar w:top="1440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DD681" w14:textId="77777777" w:rsidR="00E35F37" w:rsidRDefault="00E35F37" w:rsidP="00F46686">
      <w:pPr>
        <w:spacing w:after="0" w:line="240" w:lineRule="auto"/>
      </w:pPr>
      <w:r>
        <w:separator/>
      </w:r>
    </w:p>
  </w:endnote>
  <w:endnote w:type="continuationSeparator" w:id="0">
    <w:p w14:paraId="7DDE8006" w14:textId="77777777" w:rsidR="00E35F37" w:rsidRDefault="00E35F37" w:rsidP="00F46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264E1" w14:textId="77777777" w:rsidR="00E35F37" w:rsidRDefault="00E35F37" w:rsidP="00F46686">
      <w:pPr>
        <w:spacing w:after="0" w:line="240" w:lineRule="auto"/>
      </w:pPr>
      <w:r>
        <w:separator/>
      </w:r>
    </w:p>
  </w:footnote>
  <w:footnote w:type="continuationSeparator" w:id="0">
    <w:p w14:paraId="27594EA1" w14:textId="77777777" w:rsidR="00E35F37" w:rsidRDefault="00E35F37" w:rsidP="00F46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670C4"/>
    <w:multiLevelType w:val="hybridMultilevel"/>
    <w:tmpl w:val="5BDEE402"/>
    <w:lvl w:ilvl="0" w:tplc="0809000F">
      <w:start w:val="1"/>
      <w:numFmt w:val="decimal"/>
      <w:lvlText w:val="%1."/>
      <w:lvlJc w:val="left"/>
      <w:pPr>
        <w:ind w:left="460" w:hanging="360"/>
      </w:p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54B0283B"/>
    <w:multiLevelType w:val="hybridMultilevel"/>
    <w:tmpl w:val="A7B691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746"/>
    <w:rsid w:val="00000486"/>
    <w:rsid w:val="0001325B"/>
    <w:rsid w:val="00090EF8"/>
    <w:rsid w:val="00097539"/>
    <w:rsid w:val="000D0671"/>
    <w:rsid w:val="000F36C0"/>
    <w:rsid w:val="00112770"/>
    <w:rsid w:val="00117347"/>
    <w:rsid w:val="0014428F"/>
    <w:rsid w:val="00150772"/>
    <w:rsid w:val="001E7422"/>
    <w:rsid w:val="00233700"/>
    <w:rsid w:val="002440D7"/>
    <w:rsid w:val="002620D6"/>
    <w:rsid w:val="00276461"/>
    <w:rsid w:val="002D0AB1"/>
    <w:rsid w:val="002F004B"/>
    <w:rsid w:val="00301355"/>
    <w:rsid w:val="0037015E"/>
    <w:rsid w:val="00376AE8"/>
    <w:rsid w:val="003A3F99"/>
    <w:rsid w:val="003B71C3"/>
    <w:rsid w:val="003D4F6C"/>
    <w:rsid w:val="003E6792"/>
    <w:rsid w:val="004322ED"/>
    <w:rsid w:val="0049181C"/>
    <w:rsid w:val="00513E66"/>
    <w:rsid w:val="00524A43"/>
    <w:rsid w:val="00552B8F"/>
    <w:rsid w:val="00560430"/>
    <w:rsid w:val="005D3B7A"/>
    <w:rsid w:val="005E6665"/>
    <w:rsid w:val="006145CF"/>
    <w:rsid w:val="00643E72"/>
    <w:rsid w:val="006568AD"/>
    <w:rsid w:val="006573D3"/>
    <w:rsid w:val="006706EE"/>
    <w:rsid w:val="00686455"/>
    <w:rsid w:val="006B08CE"/>
    <w:rsid w:val="00745DD1"/>
    <w:rsid w:val="00754A31"/>
    <w:rsid w:val="007961EC"/>
    <w:rsid w:val="007C605A"/>
    <w:rsid w:val="008337D6"/>
    <w:rsid w:val="00857914"/>
    <w:rsid w:val="00867933"/>
    <w:rsid w:val="008974A8"/>
    <w:rsid w:val="008A589E"/>
    <w:rsid w:val="008C4021"/>
    <w:rsid w:val="008F6DFC"/>
    <w:rsid w:val="0091260D"/>
    <w:rsid w:val="00920232"/>
    <w:rsid w:val="00942117"/>
    <w:rsid w:val="00984813"/>
    <w:rsid w:val="00984954"/>
    <w:rsid w:val="009B6899"/>
    <w:rsid w:val="009D55B3"/>
    <w:rsid w:val="00A4134D"/>
    <w:rsid w:val="00A842E3"/>
    <w:rsid w:val="00AC7B44"/>
    <w:rsid w:val="00AD792D"/>
    <w:rsid w:val="00AF21C0"/>
    <w:rsid w:val="00B021AF"/>
    <w:rsid w:val="00B13D47"/>
    <w:rsid w:val="00B43C20"/>
    <w:rsid w:val="00BA1ED6"/>
    <w:rsid w:val="00BE1D0A"/>
    <w:rsid w:val="00C4360B"/>
    <w:rsid w:val="00C80990"/>
    <w:rsid w:val="00C92CD7"/>
    <w:rsid w:val="00CD32CA"/>
    <w:rsid w:val="00D13CEF"/>
    <w:rsid w:val="00D16D4B"/>
    <w:rsid w:val="00D74723"/>
    <w:rsid w:val="00D761CE"/>
    <w:rsid w:val="00E237F5"/>
    <w:rsid w:val="00E35F37"/>
    <w:rsid w:val="00E73275"/>
    <w:rsid w:val="00EA791E"/>
    <w:rsid w:val="00EF44B5"/>
    <w:rsid w:val="00F234F9"/>
    <w:rsid w:val="00F46686"/>
    <w:rsid w:val="00F75C9F"/>
    <w:rsid w:val="00F80746"/>
    <w:rsid w:val="00F94671"/>
    <w:rsid w:val="00FE2292"/>
    <w:rsid w:val="00FE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F4339"/>
  <w15:chartTrackingRefBased/>
  <w15:docId w15:val="{7E758DE6-99C0-4FA2-95C9-DB66E036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7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74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74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84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9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9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9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9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6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686"/>
  </w:style>
  <w:style w:type="paragraph" w:styleId="Footer">
    <w:name w:val="footer"/>
    <w:basedOn w:val="Normal"/>
    <w:link w:val="FooterChar"/>
    <w:uiPriority w:val="99"/>
    <w:unhideWhenUsed/>
    <w:rsid w:val="00F46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ttlesford-consult.objective.co.uk/kse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0C432434D9240A2268634AA22943F" ma:contentTypeVersion="9" ma:contentTypeDescription="Create a new document." ma:contentTypeScope="" ma:versionID="15097fecbf0d4bd0fb2cec274dc83fcb">
  <xsd:schema xmlns:xsd="http://www.w3.org/2001/XMLSchema" xmlns:xs="http://www.w3.org/2001/XMLSchema" xmlns:p="http://schemas.microsoft.com/office/2006/metadata/properties" xmlns:ns3="a6f7166d-e8e5-4c3b-957f-24e351b17f0e" targetNamespace="http://schemas.microsoft.com/office/2006/metadata/properties" ma:root="true" ma:fieldsID="54b55d6a16cb6b5a69042d4728b26a73" ns3:_="">
    <xsd:import namespace="a6f7166d-e8e5-4c3b-957f-24e351b17f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7166d-e8e5-4c3b-957f-24e351b17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5E29C9-C161-42A2-AACE-311F2961B9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70758F-C0F9-4B2B-8B43-73CEB710C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7166d-e8e5-4c3b-957f-24e351b17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9092FA-930F-4C8B-8EA5-7CF3842A37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Nicholas</dc:creator>
  <cp:keywords/>
  <dc:description/>
  <cp:lastModifiedBy>Sarah Nicholas</cp:lastModifiedBy>
  <cp:revision>56</cp:revision>
  <dcterms:created xsi:type="dcterms:W3CDTF">2020-11-09T16:08:00Z</dcterms:created>
  <dcterms:modified xsi:type="dcterms:W3CDTF">2020-11-26T14:49:00Z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0x0101000BD0C432434D9240A2268634AA22943F</vt:lpwstr>
  </property>
</Properties>
</file>