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875A41" w:rsidRDefault="00875A41" w:rsidP="00875A41">
      <w:pPr>
        <w:jc w:val="center"/>
        <w:rPr>
          <w:rFonts w:ascii="Arial" w:hAnsi="Arial" w:cs="Arial"/>
          <w:b/>
          <w:sz w:val="44"/>
          <w:szCs w:val="44"/>
        </w:rPr>
      </w:pPr>
      <w:r w:rsidRPr="00875A41">
        <w:rPr>
          <w:rFonts w:ascii="Arial" w:hAnsi="Arial" w:cs="Arial"/>
          <w:b/>
          <w:sz w:val="44"/>
          <w:szCs w:val="44"/>
        </w:rPr>
        <w:t xml:space="preserve">LOCAL VALIDATION CHECKLIST </w:t>
      </w:r>
      <w:r w:rsidR="000C788A">
        <w:rPr>
          <w:rFonts w:ascii="Arial" w:hAnsi="Arial" w:cs="Arial"/>
          <w:b/>
          <w:sz w:val="44"/>
          <w:szCs w:val="44"/>
        </w:rPr>
        <w:t xml:space="preserve">FOR HOUSEHOLDER </w:t>
      </w:r>
      <w:r w:rsidR="00344710">
        <w:rPr>
          <w:rFonts w:ascii="Arial" w:hAnsi="Arial" w:cs="Arial"/>
          <w:b/>
          <w:sz w:val="44"/>
          <w:szCs w:val="44"/>
        </w:rPr>
        <w:t xml:space="preserve">AND LISTED BUILDING CONSENT </w:t>
      </w:r>
      <w:r w:rsidR="000C788A">
        <w:rPr>
          <w:rFonts w:ascii="Arial" w:hAnsi="Arial" w:cs="Arial"/>
          <w:b/>
          <w:sz w:val="44"/>
          <w:szCs w:val="44"/>
        </w:rPr>
        <w:t>APPLICATIONS</w:t>
      </w: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rsidP="00875A41">
      <w:pPr>
        <w:jc w:val="right"/>
        <w:rPr>
          <w:rFonts w:ascii="Arial" w:hAnsi="Arial" w:cs="Arial"/>
          <w:b/>
          <w:sz w:val="28"/>
          <w:szCs w:val="28"/>
        </w:rPr>
      </w:pPr>
    </w:p>
    <w:p w:rsidR="00875A41" w:rsidRDefault="00875A41">
      <w:pPr>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A11659"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A11659" w:rsidRDefault="006F6A2E" w:rsidP="006B0172">
            <w:pPr>
              <w:spacing w:after="200" w:line="276" w:lineRule="auto"/>
              <w:rPr>
                <w:rFonts w:ascii="Arial" w:hAnsi="Arial" w:cs="Arial"/>
                <w:color w:val="auto"/>
              </w:rPr>
            </w:pPr>
          </w:p>
          <w:p w:rsidR="004C51F9" w:rsidRPr="00A11659" w:rsidRDefault="006E7226" w:rsidP="006B0172">
            <w:pPr>
              <w:spacing w:after="200" w:line="276" w:lineRule="auto"/>
              <w:rPr>
                <w:rFonts w:ascii="Arial" w:hAnsi="Arial" w:cs="Arial"/>
                <w:b w:val="0"/>
                <w:color w:val="auto"/>
              </w:rPr>
            </w:pPr>
            <w:r w:rsidRPr="00A11659">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A11659"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A11659"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11659">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A11659"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A11659"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11659">
              <w:rPr>
                <w:rFonts w:ascii="Arial" w:hAnsi="Arial" w:cs="Arial"/>
                <w:color w:val="auto"/>
              </w:rPr>
              <w:t>THRESHOLD</w:t>
            </w:r>
          </w:p>
        </w:tc>
      </w:tr>
      <w:tr w:rsidR="00344710" w:rsidRPr="00A11659" w:rsidTr="00344710">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344710" w:rsidRPr="00A11659" w:rsidRDefault="00344710" w:rsidP="006B0172">
            <w:pPr>
              <w:rPr>
                <w:rFonts w:ascii="Arial" w:hAnsi="Arial" w:cs="Arial"/>
                <w:b w:val="0"/>
              </w:rPr>
            </w:pPr>
          </w:p>
          <w:p w:rsidR="00344710" w:rsidRPr="00A11659" w:rsidRDefault="00344710" w:rsidP="006B0172">
            <w:pPr>
              <w:rPr>
                <w:rFonts w:ascii="Arial" w:hAnsi="Arial" w:cs="Arial"/>
                <w:b w:val="0"/>
              </w:rPr>
            </w:pPr>
            <w:r w:rsidRPr="00A11659">
              <w:rPr>
                <w:rFonts w:ascii="Arial" w:hAnsi="Arial" w:cs="Arial"/>
                <w:b w:val="0"/>
              </w:rPr>
              <w:t xml:space="preserve">Application form </w:t>
            </w:r>
          </w:p>
          <w:p w:rsidR="00344710" w:rsidRPr="00A11659" w:rsidRDefault="00344710"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344710" w:rsidRPr="00A11659" w:rsidRDefault="00344710"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344710" w:rsidRPr="00A11659" w:rsidRDefault="00344710" w:rsidP="00344710">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rsidP="00344710">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All applications</w:t>
            </w:r>
          </w:p>
        </w:tc>
      </w:tr>
      <w:tr w:rsidR="00344710" w:rsidRPr="00A11659" w:rsidTr="00344710">
        <w:trPr>
          <w:trHeight w:val="58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344710">
            <w:pPr>
              <w:rPr>
                <w:rFonts w:ascii="Arial" w:hAnsi="Arial" w:cs="Arial"/>
                <w:b w:val="0"/>
              </w:rPr>
            </w:pPr>
          </w:p>
          <w:p w:rsidR="00344710" w:rsidRPr="00A11659" w:rsidRDefault="00344710" w:rsidP="00344710">
            <w:pPr>
              <w:rPr>
                <w:rFonts w:ascii="Arial" w:hAnsi="Arial" w:cs="Arial"/>
                <w:b w:val="0"/>
              </w:rPr>
            </w:pPr>
            <w:r w:rsidRPr="00A11659">
              <w:rPr>
                <w:rFonts w:ascii="Arial" w:hAnsi="Arial" w:cs="Arial"/>
                <w:b w:val="0"/>
              </w:rPr>
              <w:t>Design &amp; Access Statement (DAS)</w:t>
            </w:r>
          </w:p>
          <w:p w:rsidR="00344710" w:rsidRPr="00A11659" w:rsidRDefault="00344710" w:rsidP="006B0172">
            <w:pPr>
              <w:jc w:val="right"/>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344710">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344710">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Listed Building Consent</w:t>
            </w:r>
          </w:p>
        </w:tc>
      </w:tr>
      <w:tr w:rsidR="007743E9" w:rsidRPr="00A11659"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A11659" w:rsidRDefault="00150912" w:rsidP="007743E9">
            <w:pPr>
              <w:rPr>
                <w:rFonts w:ascii="Arial" w:hAnsi="Arial" w:cs="Arial"/>
                <w:b w:val="0"/>
              </w:rPr>
            </w:pPr>
            <w:r w:rsidRPr="00A11659">
              <w:rPr>
                <w:rFonts w:ascii="Arial" w:hAnsi="Arial" w:cs="Arial"/>
                <w:b w:val="0"/>
              </w:rPr>
              <w:t>Fee</w:t>
            </w:r>
          </w:p>
          <w:p w:rsidR="00150912" w:rsidRPr="00A11659" w:rsidRDefault="00150912" w:rsidP="007743E9">
            <w:pPr>
              <w:rPr>
                <w:rFonts w:ascii="Arial" w:hAnsi="Arial" w:cs="Arial"/>
                <w:b w:val="0"/>
              </w:rPr>
            </w:pPr>
          </w:p>
          <w:p w:rsidR="00150912" w:rsidRPr="00A11659" w:rsidRDefault="00150912" w:rsidP="007743E9">
            <w:pPr>
              <w:rPr>
                <w:rFonts w:ascii="Arial" w:hAnsi="Arial" w:cs="Arial"/>
                <w:b w:val="0"/>
              </w:rPr>
            </w:pPr>
            <w:r w:rsidRPr="00A11659">
              <w:rPr>
                <w:rFonts w:ascii="Arial" w:hAnsi="Arial" w:cs="Arial"/>
                <w:b w:val="0"/>
              </w:rPr>
              <w:t>Ownership Certificate – The completed ownership certificate (A,B, C or D) as appropriate</w:t>
            </w:r>
          </w:p>
          <w:p w:rsidR="00150912" w:rsidRPr="00A11659" w:rsidRDefault="00150912" w:rsidP="00150912">
            <w:pPr>
              <w:pStyle w:val="ListParagraph"/>
              <w:numPr>
                <w:ilvl w:val="0"/>
                <w:numId w:val="10"/>
              </w:numPr>
              <w:rPr>
                <w:rFonts w:ascii="Arial" w:hAnsi="Arial" w:cs="Arial"/>
                <w:b w:val="0"/>
              </w:rPr>
            </w:pPr>
            <w:r w:rsidRPr="00A11659">
              <w:rPr>
                <w:rFonts w:ascii="Arial" w:hAnsi="Arial" w:cs="Arial"/>
                <w:b w:val="0"/>
              </w:rPr>
              <w:t>If Ownership Certificate B is completed, Notice 1 is required</w:t>
            </w:r>
          </w:p>
          <w:p w:rsidR="00150912" w:rsidRPr="00A11659" w:rsidRDefault="00150912" w:rsidP="00150912">
            <w:pPr>
              <w:pStyle w:val="ListParagraph"/>
              <w:numPr>
                <w:ilvl w:val="0"/>
                <w:numId w:val="10"/>
              </w:numPr>
              <w:rPr>
                <w:rFonts w:ascii="Arial" w:hAnsi="Arial" w:cs="Arial"/>
                <w:b w:val="0"/>
              </w:rPr>
            </w:pPr>
            <w:r w:rsidRPr="00A11659">
              <w:rPr>
                <w:rFonts w:ascii="Arial" w:hAnsi="Arial" w:cs="Arial"/>
                <w:b w:val="0"/>
              </w:rPr>
              <w:t>If Ownership Certificate C is completed, Notices 1 and 2 are required</w:t>
            </w:r>
          </w:p>
          <w:p w:rsidR="00150912" w:rsidRPr="00A11659" w:rsidRDefault="00150912" w:rsidP="00150912">
            <w:pPr>
              <w:pStyle w:val="ListParagraph"/>
              <w:numPr>
                <w:ilvl w:val="0"/>
                <w:numId w:val="10"/>
              </w:numPr>
              <w:rPr>
                <w:rFonts w:ascii="Arial" w:hAnsi="Arial" w:cs="Arial"/>
                <w:b w:val="0"/>
              </w:rPr>
            </w:pPr>
            <w:r w:rsidRPr="00A11659">
              <w:rPr>
                <w:rFonts w:ascii="Arial" w:hAnsi="Arial" w:cs="Arial"/>
                <w:b w:val="0"/>
              </w:rPr>
              <w:t>If Ownership Certificate D is completed, Notice 2 is required</w:t>
            </w:r>
          </w:p>
          <w:p w:rsidR="00150912" w:rsidRPr="00A11659" w:rsidRDefault="00150912" w:rsidP="00150912">
            <w:pPr>
              <w:rPr>
                <w:rFonts w:ascii="Arial" w:hAnsi="Arial" w:cs="Arial"/>
                <w:b w:val="0"/>
              </w:rPr>
            </w:pPr>
          </w:p>
          <w:p w:rsidR="00150912" w:rsidRPr="00A11659" w:rsidRDefault="00150912" w:rsidP="00150912">
            <w:pPr>
              <w:rPr>
                <w:rFonts w:ascii="Arial" w:hAnsi="Arial" w:cs="Arial"/>
                <w:b w:val="0"/>
              </w:rPr>
            </w:pPr>
            <w:r w:rsidRPr="00A11659">
              <w:rPr>
                <w:rFonts w:ascii="Arial" w:hAnsi="Arial" w:cs="Arial"/>
                <w:b w:val="0"/>
              </w:rPr>
              <w:t>Agricultural Holdings Certificate</w:t>
            </w:r>
          </w:p>
          <w:p w:rsidR="00150912" w:rsidRPr="00A11659" w:rsidRDefault="00150912" w:rsidP="00150912">
            <w:pPr>
              <w:rPr>
                <w:rFonts w:ascii="Arial" w:hAnsi="Arial" w:cs="Arial"/>
                <w:b w:val="0"/>
              </w:rPr>
            </w:pPr>
          </w:p>
          <w:p w:rsidR="00150912" w:rsidRPr="00A11659" w:rsidRDefault="00150912" w:rsidP="00150912">
            <w:pPr>
              <w:rPr>
                <w:rFonts w:ascii="Arial" w:hAnsi="Arial" w:cs="Arial"/>
                <w:b w:val="0"/>
              </w:rPr>
            </w:pPr>
            <w:r w:rsidRPr="00A11659">
              <w:rPr>
                <w:rFonts w:ascii="Arial" w:hAnsi="Arial" w:cs="Arial"/>
                <w:b w:val="0"/>
              </w:rPr>
              <w:t>Plans – National Requirements.</w:t>
            </w:r>
          </w:p>
          <w:p w:rsidR="00150912" w:rsidRPr="00A11659" w:rsidRDefault="00150912" w:rsidP="00150912">
            <w:pPr>
              <w:pStyle w:val="ListParagraph"/>
              <w:numPr>
                <w:ilvl w:val="0"/>
                <w:numId w:val="11"/>
              </w:numPr>
              <w:rPr>
                <w:rFonts w:ascii="Arial" w:hAnsi="Arial" w:cs="Arial"/>
                <w:b w:val="0"/>
              </w:rPr>
            </w:pPr>
            <w:r w:rsidRPr="00A11659">
              <w:rPr>
                <w:rFonts w:ascii="Arial" w:hAnsi="Arial" w:cs="Arial"/>
                <w:b w:val="0"/>
              </w:rPr>
              <w:t xml:space="preserve">Plan identifying the land </w:t>
            </w:r>
            <w:r w:rsidR="00144AFD">
              <w:rPr>
                <w:rFonts w:ascii="Arial" w:hAnsi="Arial" w:cs="Arial"/>
                <w:b w:val="0"/>
              </w:rPr>
              <w:t xml:space="preserve">to which </w:t>
            </w:r>
            <w:bookmarkStart w:id="0" w:name="_GoBack"/>
            <w:bookmarkEnd w:id="0"/>
            <w:r w:rsidRPr="00A11659">
              <w:rPr>
                <w:rFonts w:ascii="Arial" w:hAnsi="Arial" w:cs="Arial"/>
                <w:b w:val="0"/>
              </w:rPr>
              <w:t>the application relates</w:t>
            </w:r>
            <w:r w:rsidR="00AD38AA">
              <w:rPr>
                <w:rFonts w:ascii="Arial" w:hAnsi="Arial" w:cs="Arial"/>
                <w:b w:val="0"/>
              </w:rPr>
              <w:t xml:space="preserve"> </w:t>
            </w:r>
          </w:p>
          <w:p w:rsidR="00150912" w:rsidRPr="00A11659" w:rsidRDefault="00150912" w:rsidP="00150912">
            <w:pPr>
              <w:pStyle w:val="ListParagraph"/>
              <w:numPr>
                <w:ilvl w:val="0"/>
                <w:numId w:val="11"/>
              </w:numPr>
              <w:rPr>
                <w:rFonts w:ascii="Arial" w:hAnsi="Arial" w:cs="Arial"/>
                <w:b w:val="0"/>
              </w:rPr>
            </w:pPr>
            <w:r w:rsidRPr="00A11659">
              <w:rPr>
                <w:rFonts w:ascii="Arial" w:hAnsi="Arial" w:cs="Arial"/>
                <w:b w:val="0"/>
              </w:rPr>
              <w:t>Other plans and drawings and information needed to describe the development</w:t>
            </w:r>
          </w:p>
          <w:p w:rsidR="00150912" w:rsidRPr="00A11659" w:rsidRDefault="00150912" w:rsidP="00AD38AA">
            <w:pPr>
              <w:pStyle w:val="ListParagraph"/>
              <w:numPr>
                <w:ilvl w:val="0"/>
                <w:numId w:val="11"/>
              </w:numPr>
              <w:rPr>
                <w:rFonts w:ascii="Arial" w:hAnsi="Arial" w:cs="Arial"/>
                <w:b w:val="0"/>
              </w:rPr>
            </w:pPr>
            <w:r w:rsidRPr="00A11659">
              <w:rPr>
                <w:rFonts w:ascii="Arial" w:hAnsi="Arial" w:cs="Arial"/>
                <w:b w:val="0"/>
              </w:rPr>
              <w:t xml:space="preserve">All drawings to be </w:t>
            </w:r>
            <w:r w:rsidR="00AD38AA">
              <w:rPr>
                <w:rFonts w:ascii="Arial" w:hAnsi="Arial" w:cs="Arial"/>
                <w:b w:val="0"/>
              </w:rPr>
              <w:t>to</w:t>
            </w:r>
            <w:r w:rsidRPr="00A11659">
              <w:rPr>
                <w:rFonts w:ascii="Arial" w:hAnsi="Arial" w:cs="Arial"/>
                <w:b w:val="0"/>
              </w:rPr>
              <w:t xml:space="preserve"> an identified scale and with a direction of north</w:t>
            </w:r>
          </w:p>
        </w:tc>
        <w:tc>
          <w:tcPr>
            <w:tcW w:w="5245" w:type="dxa"/>
            <w:tcBorders>
              <w:top w:val="single" w:sz="4" w:space="0" w:color="auto"/>
              <w:left w:val="single" w:sz="4" w:space="0" w:color="auto"/>
              <w:bottom w:val="single" w:sz="4" w:space="0" w:color="auto"/>
              <w:right w:val="single" w:sz="4" w:space="0" w:color="auto"/>
            </w:tcBorders>
          </w:tcPr>
          <w:p w:rsidR="007743E9" w:rsidRPr="00A11659" w:rsidRDefault="007743E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4674A6"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All applications</w:t>
            </w: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All applications</w:t>
            </w: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0912" w:rsidRPr="00A11659" w:rsidRDefault="00150912"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All applications</w:t>
            </w: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All applications</w:t>
            </w: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C48EB" w:rsidRPr="00A11659" w:rsidRDefault="000C48EB" w:rsidP="00AF35C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6A2E" w:rsidRPr="00A11659" w:rsidTr="003C177E">
        <w:trPr>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A11659" w:rsidRDefault="006F6A2E" w:rsidP="007743E9">
            <w:pPr>
              <w:rPr>
                <w:rFonts w:ascii="Arial" w:hAnsi="Arial" w:cs="Arial"/>
              </w:rPr>
            </w:pPr>
          </w:p>
          <w:p w:rsidR="009A3707" w:rsidRPr="00A11659" w:rsidRDefault="009A3707" w:rsidP="007743E9">
            <w:pPr>
              <w:rPr>
                <w:rFonts w:ascii="Arial" w:hAnsi="Arial" w:cs="Arial"/>
              </w:rPr>
            </w:pPr>
            <w:r w:rsidRPr="00A11659">
              <w:rPr>
                <w:rFonts w:ascii="Arial" w:hAnsi="Arial" w:cs="Arial"/>
              </w:rPr>
              <w:t>LOCAL REQUIREMENTS</w:t>
            </w:r>
          </w:p>
          <w:p w:rsidR="009A3707" w:rsidRPr="00A11659" w:rsidRDefault="009A3707" w:rsidP="007743E9">
            <w:pPr>
              <w:rPr>
                <w:rFonts w:ascii="Arial" w:hAnsi="Arial" w:cs="Arial"/>
              </w:rPr>
            </w:pPr>
          </w:p>
          <w:p w:rsidR="009A3707" w:rsidRPr="00A11659"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A11659"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A3707" w:rsidRPr="00A11659"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11659">
              <w:rPr>
                <w:rFonts w:ascii="Arial" w:hAnsi="Arial" w:cs="Arial"/>
                <w:b/>
              </w:rPr>
              <w:t>CORRESPONDING POLICIES &amp; GUIDANCE</w:t>
            </w:r>
          </w:p>
          <w:p w:rsidR="009A3707" w:rsidRPr="00A11659"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A11659"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9A3707" w:rsidRPr="00A11659"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11659">
              <w:rPr>
                <w:rFonts w:ascii="Arial" w:hAnsi="Arial" w:cs="Arial"/>
                <w:b/>
                <w:bCs/>
              </w:rPr>
              <w:t>THRESHOLD</w:t>
            </w:r>
          </w:p>
          <w:p w:rsidR="009A3707" w:rsidRPr="00A11659"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150912" w:rsidRPr="00A11659" w:rsidTr="003C177E">
        <w:trPr>
          <w:cnfStyle w:val="000000100000" w:firstRow="0" w:lastRow="0" w:firstColumn="0" w:lastColumn="0" w:oddVBand="0" w:evenVBand="0" w:oddHBand="1" w:evenHBand="0" w:firstRowFirstColumn="0" w:firstRowLastColumn="0" w:lastRowFirstColumn="0" w:lastRowLastColumn="0"/>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A11659" w:rsidRDefault="00150912" w:rsidP="007743E9">
            <w:pPr>
              <w:rPr>
                <w:rFonts w:ascii="Arial" w:hAnsi="Arial" w:cs="Arial"/>
                <w:b w:val="0"/>
              </w:rPr>
            </w:pPr>
          </w:p>
          <w:p w:rsidR="004D149E" w:rsidRPr="00A11659" w:rsidRDefault="004D149E" w:rsidP="00915865">
            <w:pPr>
              <w:autoSpaceDE w:val="0"/>
              <w:autoSpaceDN w:val="0"/>
              <w:adjustRightInd w:val="0"/>
              <w:rPr>
                <w:rFonts w:ascii="Arial" w:hAnsi="Arial" w:cs="Arial"/>
                <w:b w:val="0"/>
              </w:rPr>
            </w:pPr>
            <w:r w:rsidRPr="00A11659">
              <w:rPr>
                <w:rFonts w:ascii="Arial" w:hAnsi="Arial" w:cs="Arial"/>
                <w:b w:val="0"/>
              </w:rPr>
              <w:t>Plans – Local Requirements</w:t>
            </w:r>
          </w:p>
          <w:p w:rsidR="00915865" w:rsidRPr="00A11659" w:rsidRDefault="00915865" w:rsidP="00915865">
            <w:pPr>
              <w:pStyle w:val="ListParagraph"/>
              <w:numPr>
                <w:ilvl w:val="0"/>
                <w:numId w:val="2"/>
              </w:numPr>
              <w:autoSpaceDE w:val="0"/>
              <w:autoSpaceDN w:val="0"/>
              <w:adjustRightInd w:val="0"/>
              <w:ind w:left="351" w:hanging="283"/>
              <w:rPr>
                <w:rFonts w:ascii="Arial" w:hAnsi="Arial" w:cs="Arial"/>
                <w:b w:val="0"/>
              </w:rPr>
            </w:pPr>
            <w:r w:rsidRPr="00A11659">
              <w:rPr>
                <w:rFonts w:ascii="Arial" w:hAnsi="Arial" w:cs="Arial"/>
                <w:b w:val="0"/>
              </w:rPr>
              <w:t xml:space="preserve">Site/Location plan </w:t>
            </w:r>
          </w:p>
          <w:p w:rsidR="004D149E" w:rsidRPr="00A11659"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 xml:space="preserve">Block plan of </w:t>
            </w:r>
            <w:r w:rsidR="00AD38AA">
              <w:rPr>
                <w:rFonts w:ascii="Arial" w:hAnsi="Arial" w:cs="Arial"/>
                <w:b w:val="0"/>
              </w:rPr>
              <w:t>the site (at a scale of 1:2</w:t>
            </w:r>
            <w:r w:rsidRPr="00A11659">
              <w:rPr>
                <w:rFonts w:ascii="Arial" w:hAnsi="Arial" w:cs="Arial"/>
                <w:b w:val="0"/>
              </w:rPr>
              <w:t>00 or 1:</w:t>
            </w:r>
            <w:r w:rsidR="00AD38AA">
              <w:rPr>
                <w:rFonts w:ascii="Arial" w:hAnsi="Arial" w:cs="Arial"/>
                <w:b w:val="0"/>
              </w:rPr>
              <w:t>5</w:t>
            </w:r>
            <w:r w:rsidRPr="00A11659">
              <w:rPr>
                <w:rFonts w:ascii="Arial" w:hAnsi="Arial" w:cs="Arial"/>
                <w:b w:val="0"/>
              </w:rPr>
              <w:t>00) showing any site boundaries</w:t>
            </w:r>
          </w:p>
          <w:p w:rsidR="004D149E" w:rsidRPr="00A11659"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 xml:space="preserve">Site survey plan (at a scale of 1:200 showing existing and proposed features e.g. roads, </w:t>
            </w:r>
            <w:r w:rsidR="0093640B">
              <w:rPr>
                <w:rFonts w:ascii="Arial" w:hAnsi="Arial" w:cs="Arial"/>
                <w:b w:val="0"/>
              </w:rPr>
              <w:t xml:space="preserve">access arrangements, </w:t>
            </w:r>
            <w:r w:rsidRPr="00A11659">
              <w:rPr>
                <w:rFonts w:ascii="Arial" w:hAnsi="Arial" w:cs="Arial"/>
                <w:b w:val="0"/>
              </w:rPr>
              <w:t xml:space="preserve">parking areas, </w:t>
            </w:r>
            <w:r w:rsidR="0093640B">
              <w:rPr>
                <w:rFonts w:ascii="Arial" w:hAnsi="Arial" w:cs="Arial"/>
                <w:b w:val="0"/>
              </w:rPr>
              <w:t>public rights of way</w:t>
            </w:r>
            <w:r w:rsidRPr="00A11659">
              <w:rPr>
                <w:rFonts w:ascii="Arial" w:hAnsi="Arial" w:cs="Arial"/>
                <w:b w:val="0"/>
              </w:rPr>
              <w:t>, landscaping, walls, fences, trees, buildings and other structures)</w:t>
            </w:r>
          </w:p>
          <w:p w:rsidR="004D149E" w:rsidRPr="00A11659"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Existing and proposed floor plans (at a scale of 1:100 or 1:50)</w:t>
            </w:r>
          </w:p>
          <w:p w:rsidR="004D149E" w:rsidRPr="00A11659"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 xml:space="preserve">Existing </w:t>
            </w:r>
            <w:r w:rsidR="00E13F0D" w:rsidRPr="00A11659">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Existing and proposed site sections and finished floor levels (at a scale of 1:100 or 1:50)</w:t>
            </w:r>
          </w:p>
          <w:p w:rsidR="0093640B" w:rsidRPr="00A11659" w:rsidRDefault="0093640B"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A11659"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Roof plans (at a scale of (1:100 or 1:50)</w:t>
            </w:r>
          </w:p>
          <w:p w:rsidR="00E13F0D" w:rsidRPr="00A11659"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A11659">
              <w:rPr>
                <w:rFonts w:ascii="Arial" w:hAnsi="Arial" w:cs="Arial"/>
                <w:b w:val="0"/>
              </w:rPr>
              <w:t>All plans and drawings indicate; key dimensions (in metric) e.g. width, height, and length; and to a recognised metric scale</w:t>
            </w:r>
          </w:p>
          <w:p w:rsidR="0093640B" w:rsidRPr="0093640B" w:rsidRDefault="0093640B" w:rsidP="0093640B">
            <w:pPr>
              <w:pStyle w:val="ListParagraph"/>
              <w:numPr>
                <w:ilvl w:val="0"/>
                <w:numId w:val="12"/>
              </w:numPr>
              <w:rPr>
                <w:rFonts w:ascii="Arial" w:hAnsi="Arial" w:cs="Arial"/>
              </w:rPr>
            </w:pPr>
            <w:r w:rsidRPr="0093640B">
              <w:rPr>
                <w:rFonts w:ascii="Arial" w:hAnsi="Arial" w:cs="Arial"/>
                <w:b w:val="0"/>
              </w:rPr>
              <w:t xml:space="preserve">Identifies the highway boundary (Highway boundary can be obtained from </w:t>
            </w:r>
            <w:hyperlink r:id="rId9" w:history="1">
              <w:r w:rsidRPr="0093640B">
                <w:rPr>
                  <w:rStyle w:val="Hyperlink"/>
                  <w:rFonts w:ascii="Open Sans" w:hAnsi="Open Sans" w:cs="Segoe UI"/>
                </w:rPr>
                <w:t>Highway.Status@essexhighways.org</w:t>
              </w:r>
            </w:hyperlink>
            <w:r w:rsidRPr="0093640B">
              <w:rPr>
                <w:rFonts w:ascii="Open Sans" w:hAnsi="Open Sans" w:cs="Segoe UI"/>
              </w:rPr>
              <w:t xml:space="preserve"> for more information go to </w:t>
            </w:r>
            <w:hyperlink r:id="rId10" w:history="1">
              <w:r w:rsidRPr="0093640B">
                <w:rPr>
                  <w:rStyle w:val="Hyperlink"/>
                  <w:rFonts w:ascii="Open Sans" w:hAnsi="Open Sans" w:cs="Segoe UI"/>
                </w:rPr>
                <w:t>https://www.essexhighways.org/highway-schemes-and-developments/adoptions-and-land/highway-status-enquiries</w:t>
              </w:r>
            </w:hyperlink>
            <w:r w:rsidRPr="0093640B">
              <w:rPr>
                <w:rFonts w:ascii="Open Sans" w:hAnsi="Open Sans" w:cs="Segoe UI"/>
              </w:rPr>
              <w:t xml:space="preserve"> )</w:t>
            </w:r>
          </w:p>
          <w:p w:rsidR="0093640B" w:rsidRPr="00A11659" w:rsidRDefault="0093640B" w:rsidP="0093640B">
            <w:pPr>
              <w:pStyle w:val="ListParagraph"/>
              <w:autoSpaceDE w:val="0"/>
              <w:autoSpaceDN w:val="0"/>
              <w:adjustRightInd w:val="0"/>
              <w:ind w:left="426"/>
              <w:jc w:val="both"/>
              <w:rPr>
                <w:rFonts w:ascii="Arial" w:hAnsi="Arial" w:cs="Arial"/>
                <w:b w:val="0"/>
              </w:rPr>
            </w:pPr>
          </w:p>
          <w:p w:rsidR="0035199A" w:rsidRPr="00A11659" w:rsidRDefault="0035199A" w:rsidP="00E13F0D">
            <w:pPr>
              <w:autoSpaceDE w:val="0"/>
              <w:autoSpaceDN w:val="0"/>
              <w:adjustRightInd w:val="0"/>
              <w:jc w:val="both"/>
              <w:rPr>
                <w:rFonts w:ascii="Arial" w:hAnsi="Arial" w:cs="Arial"/>
              </w:rPr>
            </w:pPr>
          </w:p>
          <w:p w:rsidR="00E13F0D" w:rsidRPr="00A11659" w:rsidRDefault="00E13F0D" w:rsidP="00E13F0D">
            <w:pPr>
              <w:autoSpaceDE w:val="0"/>
              <w:autoSpaceDN w:val="0"/>
              <w:adjustRightInd w:val="0"/>
              <w:jc w:val="both"/>
              <w:rPr>
                <w:rFonts w:ascii="Arial" w:hAnsi="Arial" w:cs="Arial"/>
              </w:rPr>
            </w:pPr>
            <w:r w:rsidRPr="00A11659">
              <w:rPr>
                <w:rFonts w:ascii="Arial" w:hAnsi="Arial" w:cs="Arial"/>
              </w:rPr>
              <w:t>A scale bar must be included on all drawings.</w:t>
            </w:r>
          </w:p>
          <w:p w:rsidR="0035199A" w:rsidRPr="00A11659"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A11659" w:rsidRDefault="00150912" w:rsidP="004D149E">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915865" w:rsidRPr="00A11659" w:rsidRDefault="00915865" w:rsidP="004D149E">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915865" w:rsidRPr="00A11659" w:rsidRDefault="00915865" w:rsidP="00915865">
            <w:pPr>
              <w:pStyle w:val="ListParagraph"/>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 xml:space="preserve">The site/location plan </w:t>
            </w:r>
          </w:p>
          <w:p w:rsidR="00915865" w:rsidRPr="00A11659" w:rsidRDefault="00915865" w:rsidP="00915865">
            <w:pPr>
              <w:pStyle w:val="ListParagraph"/>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A11659">
              <w:rPr>
                <w:rFonts w:ascii="Arial" w:hAnsi="Arial" w:cs="Arial"/>
              </w:rPr>
              <w:t>–  at</w:t>
            </w:r>
            <w:proofErr w:type="gramEnd"/>
            <w:r w:rsidRPr="00A11659">
              <w:rPr>
                <w:rFonts w:ascii="Arial" w:hAnsi="Arial" w:cs="Arial"/>
              </w:rPr>
              <w:t xml:space="preserve"> a scale 1:1250 or 1:2500 which is up to date.  </w:t>
            </w:r>
          </w:p>
          <w:p w:rsidR="00915865" w:rsidRPr="00A11659" w:rsidRDefault="00915865" w:rsidP="00915865">
            <w:pPr>
              <w:pStyle w:val="ListParagraph"/>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rPr>
            </w:pPr>
          </w:p>
          <w:p w:rsidR="00915865" w:rsidRPr="00A11659" w:rsidRDefault="00915865" w:rsidP="00915865">
            <w:pPr>
              <w:pStyle w:val="ListParagraph"/>
              <w:numPr>
                <w:ilvl w:val="0"/>
                <w:numId w:val="18"/>
              </w:numPr>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rPr>
              <w:t>It s</w:t>
            </w:r>
            <w:r w:rsidRPr="00A11659">
              <w:rPr>
                <w:rFonts w:ascii="Arial" w:hAnsi="Arial" w:cs="Arial"/>
                <w:bCs/>
              </w:rPr>
              <w:t>hould identify sufficient roads and/or buildings on land adjoining the application site to ensure that the exact location of the application site is clear.</w:t>
            </w:r>
          </w:p>
          <w:p w:rsidR="00915865" w:rsidRPr="00A11659" w:rsidRDefault="00915865" w:rsidP="00915865">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915865" w:rsidRPr="00A11659" w:rsidRDefault="00915865" w:rsidP="00915865">
            <w:pPr>
              <w:pStyle w:val="ListParagraph"/>
              <w:numPr>
                <w:ilvl w:val="0"/>
                <w:numId w:val="18"/>
              </w:numPr>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 xml:space="preserve">The application site should be edged clearly with a red line on the location plan. </w:t>
            </w:r>
          </w:p>
          <w:p w:rsidR="00915865" w:rsidRPr="00A11659" w:rsidRDefault="00915865" w:rsidP="00915865">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915865" w:rsidRPr="00A11659" w:rsidRDefault="00915865" w:rsidP="00915865">
            <w:pPr>
              <w:pStyle w:val="ListParagraph"/>
              <w:numPr>
                <w:ilvl w:val="0"/>
                <w:numId w:val="18"/>
              </w:numPr>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A11659" w:rsidRDefault="00915865" w:rsidP="00915865">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 xml:space="preserve"> </w:t>
            </w:r>
          </w:p>
          <w:p w:rsidR="00915865" w:rsidRPr="00A11659" w:rsidRDefault="00915865" w:rsidP="00915865">
            <w:pPr>
              <w:pStyle w:val="ListParagraph"/>
              <w:numPr>
                <w:ilvl w:val="0"/>
                <w:numId w:val="18"/>
              </w:numPr>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A blue line should be drawn around any other land owned by the applicant, close to or adjoining the application site.</w:t>
            </w:r>
          </w:p>
          <w:p w:rsidR="000C48EB" w:rsidRPr="00A11659" w:rsidRDefault="000C48EB" w:rsidP="000C48E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0C48EB" w:rsidRPr="00A11659" w:rsidRDefault="00344710" w:rsidP="00915865">
            <w:pPr>
              <w:pStyle w:val="ListParagraph"/>
              <w:numPr>
                <w:ilvl w:val="0"/>
                <w:numId w:val="18"/>
              </w:numPr>
              <w:autoSpaceDE w:val="0"/>
              <w:autoSpaceDN w:val="0"/>
              <w:adjustRightInd w:val="0"/>
              <w:ind w:left="276" w:hanging="24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
                <w:bCs/>
              </w:rPr>
              <w:t>Please note that requirements will depend on what is being proposed i.e. a roof plan is unlikely to be required if the application is for replacement windows (unless the window forms part of the roof)</w:t>
            </w:r>
          </w:p>
        </w:tc>
        <w:tc>
          <w:tcPr>
            <w:tcW w:w="3260" w:type="dxa"/>
            <w:tcBorders>
              <w:top w:val="single" w:sz="4" w:space="0" w:color="auto"/>
              <w:left w:val="single" w:sz="4" w:space="0" w:color="auto"/>
              <w:bottom w:val="single" w:sz="4" w:space="0" w:color="auto"/>
              <w:right w:val="single" w:sz="4" w:space="0" w:color="auto"/>
            </w:tcBorders>
          </w:tcPr>
          <w:p w:rsidR="004D149E" w:rsidRPr="00A11659" w:rsidRDefault="004D149E" w:rsidP="004D14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150912" w:rsidRPr="00A11659" w:rsidRDefault="004D149E" w:rsidP="004D14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All applications</w:t>
            </w:r>
            <w:r w:rsidR="000C48EB" w:rsidRPr="00A11659">
              <w:rPr>
                <w:rFonts w:ascii="Arial" w:hAnsi="Arial" w:cs="Arial"/>
                <w:bCs/>
              </w:rPr>
              <w:t xml:space="preserve"> (where necessary)</w:t>
            </w:r>
          </w:p>
        </w:tc>
      </w:tr>
      <w:tr w:rsidR="00344710" w:rsidRPr="00A11659"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autoSpaceDE w:val="0"/>
              <w:autoSpaceDN w:val="0"/>
              <w:adjustRightInd w:val="0"/>
              <w:rPr>
                <w:rFonts w:ascii="Arial" w:hAnsi="Arial" w:cs="Arial"/>
                <w:b w:val="0"/>
              </w:rPr>
            </w:pPr>
          </w:p>
          <w:p w:rsidR="00344710" w:rsidRPr="00A11659" w:rsidRDefault="00344710" w:rsidP="00DE30B5">
            <w:pPr>
              <w:autoSpaceDE w:val="0"/>
              <w:autoSpaceDN w:val="0"/>
              <w:adjustRightInd w:val="0"/>
              <w:rPr>
                <w:rFonts w:ascii="Arial" w:hAnsi="Arial" w:cs="Arial"/>
                <w:b w:val="0"/>
              </w:rPr>
            </w:pPr>
            <w:r w:rsidRPr="00A11659">
              <w:rPr>
                <w:rFonts w:ascii="Arial" w:hAnsi="Arial" w:cs="Arial"/>
                <w:b w:val="0"/>
              </w:rPr>
              <w:t xml:space="preserve">Supporting Planning Statement </w:t>
            </w:r>
            <w:r w:rsidRPr="00A11659">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 xml:space="preserve">National Planning Policy Framework 2018 (NPPF 2018) paragraphs 189 and 192 </w:t>
            </w: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 xml:space="preserve">Associated Historic Environment Planning Practice Guide. </w:t>
            </w: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 xml:space="preserve">The advice in 'Making Better applications for Listed Building Consent' published by Historic Towns Forum may also assist and is available here: </w:t>
            </w:r>
            <w:hyperlink r:id="rId11" w:history="1">
              <w:r w:rsidRPr="00A11659">
                <w:rPr>
                  <w:rStyle w:val="Hyperlink"/>
                  <w:rFonts w:ascii="Arial" w:hAnsi="Arial" w:cs="Arial"/>
                </w:rPr>
                <w:t>http://www.historictownsforum.org/node/1259</w:t>
              </w:r>
            </w:hyperlink>
          </w:p>
          <w:p w:rsidR="00344710" w:rsidRPr="00A11659" w:rsidRDefault="00344710" w:rsidP="00DE30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11659">
              <w:rPr>
                <w:rFonts w:ascii="Arial" w:hAnsi="Arial" w:cs="Arial"/>
                <w:bCs/>
              </w:rPr>
              <w:t>If MAJOR development</w:t>
            </w: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11659">
              <w:rPr>
                <w:rFonts w:ascii="Arial" w:hAnsi="Arial" w:cs="Arial"/>
                <w:bCs/>
              </w:rPr>
              <w:t>If pr</w:t>
            </w:r>
            <w:r w:rsidR="00AD38AA">
              <w:rPr>
                <w:rFonts w:ascii="Arial" w:hAnsi="Arial" w:cs="Arial"/>
                <w:bCs/>
              </w:rPr>
              <w:t>oposal affects heritage assets</w:t>
            </w: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11659">
              <w:rPr>
                <w:rFonts w:ascii="Arial" w:hAnsi="Arial" w:cs="Arial"/>
                <w:bCs/>
              </w:rPr>
              <w:t>If the proposal is within a Conservation Area</w:t>
            </w: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11659">
              <w:rPr>
                <w:rFonts w:ascii="Arial" w:hAnsi="Arial" w:cs="Arial"/>
                <w:bCs/>
              </w:rPr>
              <w:t>If there is an Article 4 Direction on the property</w:t>
            </w:r>
          </w:p>
        </w:tc>
      </w:tr>
      <w:tr w:rsidR="00344710" w:rsidRPr="00A11659" w:rsidTr="00344710">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autoSpaceDE w:val="0"/>
              <w:autoSpaceDN w:val="0"/>
              <w:adjustRightInd w:val="0"/>
              <w:rPr>
                <w:rFonts w:ascii="Arial" w:hAnsi="Arial" w:cs="Arial"/>
                <w:b w:val="0"/>
              </w:rPr>
            </w:pPr>
          </w:p>
          <w:p w:rsidR="00344710" w:rsidRPr="00A11659" w:rsidRDefault="00344710" w:rsidP="00DE30B5">
            <w:pPr>
              <w:autoSpaceDE w:val="0"/>
              <w:autoSpaceDN w:val="0"/>
              <w:adjustRightInd w:val="0"/>
              <w:rPr>
                <w:rFonts w:ascii="Arial" w:hAnsi="Arial" w:cs="Arial"/>
                <w:b w:val="0"/>
              </w:rPr>
            </w:pPr>
            <w:r w:rsidRPr="00A11659">
              <w:rPr>
                <w:rFonts w:ascii="Arial" w:hAnsi="Arial" w:cs="Arial"/>
                <w:b w:val="0"/>
              </w:rPr>
              <w:t>Room by Room Schedule</w:t>
            </w: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Internal works to a Listed Building</w:t>
            </w:r>
          </w:p>
        </w:tc>
      </w:tr>
      <w:tr w:rsidR="00344710" w:rsidRPr="00A11659" w:rsidTr="00344710">
        <w:trPr>
          <w:trHeight w:val="9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autoSpaceDE w:val="0"/>
              <w:autoSpaceDN w:val="0"/>
              <w:adjustRightInd w:val="0"/>
              <w:rPr>
                <w:rFonts w:ascii="Arial" w:hAnsi="Arial" w:cs="Arial"/>
                <w:b w:val="0"/>
              </w:rPr>
            </w:pPr>
          </w:p>
          <w:p w:rsidR="00344710" w:rsidRPr="00A11659" w:rsidRDefault="00344710" w:rsidP="00DE30B5">
            <w:pPr>
              <w:autoSpaceDE w:val="0"/>
              <w:autoSpaceDN w:val="0"/>
              <w:adjustRightInd w:val="0"/>
              <w:rPr>
                <w:rFonts w:ascii="Arial" w:hAnsi="Arial" w:cs="Arial"/>
                <w:b w:val="0"/>
              </w:rPr>
            </w:pPr>
            <w:r w:rsidRPr="00A11659">
              <w:rPr>
                <w:rFonts w:ascii="Arial" w:hAnsi="Arial" w:cs="Arial"/>
                <w:b w:val="0"/>
              </w:rPr>
              <w:t>External Schedule of Works</w:t>
            </w: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11659">
              <w:rPr>
                <w:rFonts w:ascii="Arial" w:hAnsi="Arial" w:cs="Arial"/>
                <w:bCs/>
              </w:rPr>
              <w:t>External works to a Listed Building</w:t>
            </w:r>
          </w:p>
        </w:tc>
      </w:tr>
      <w:tr w:rsidR="00344710" w:rsidRPr="00A11659" w:rsidTr="00344710">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autoSpaceDE w:val="0"/>
              <w:autoSpaceDN w:val="0"/>
              <w:adjustRightInd w:val="0"/>
              <w:rPr>
                <w:rFonts w:ascii="Arial" w:hAnsi="Arial" w:cs="Arial"/>
                <w:b w:val="0"/>
              </w:rPr>
            </w:pPr>
          </w:p>
          <w:p w:rsidR="00344710" w:rsidRPr="00A11659" w:rsidRDefault="00344710" w:rsidP="00DE30B5">
            <w:pPr>
              <w:autoSpaceDE w:val="0"/>
              <w:autoSpaceDN w:val="0"/>
              <w:adjustRightInd w:val="0"/>
              <w:rPr>
                <w:rFonts w:ascii="Arial" w:hAnsi="Arial" w:cs="Arial"/>
                <w:b w:val="0"/>
              </w:rPr>
            </w:pPr>
            <w:r w:rsidRPr="00A11659">
              <w:rPr>
                <w:rFonts w:ascii="Arial" w:hAnsi="Arial" w:cs="Arial"/>
                <w:b w:val="0"/>
              </w:rPr>
              <w:t>Structural Impact Assessment &amp; written confirmation that the applicants will pay for the structural report to be independently assessed</w:t>
            </w: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Adding basements to or adjacent to Listed Buildings or lowering floor levels of Listed Buildings</w:t>
            </w:r>
          </w:p>
          <w:p w:rsidR="00344710" w:rsidRPr="00A11659" w:rsidRDefault="00344710" w:rsidP="00DE30B5">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344710" w:rsidRPr="00A11659" w:rsidTr="00344710">
        <w:trPr>
          <w:trHeight w:val="14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autoSpaceDE w:val="0"/>
              <w:autoSpaceDN w:val="0"/>
              <w:adjustRightInd w:val="0"/>
              <w:rPr>
                <w:rFonts w:ascii="Arial" w:hAnsi="Arial" w:cs="Arial"/>
                <w:b w:val="0"/>
              </w:rPr>
            </w:pPr>
          </w:p>
          <w:p w:rsidR="00344710" w:rsidRPr="00A11659" w:rsidRDefault="00344710" w:rsidP="00DE30B5">
            <w:pPr>
              <w:autoSpaceDE w:val="0"/>
              <w:autoSpaceDN w:val="0"/>
              <w:adjustRightInd w:val="0"/>
              <w:rPr>
                <w:rFonts w:ascii="Arial" w:hAnsi="Arial" w:cs="Arial"/>
                <w:b w:val="0"/>
              </w:rPr>
            </w:pPr>
            <w:r w:rsidRPr="00A11659">
              <w:rPr>
                <w:rFonts w:ascii="Arial" w:hAnsi="Arial" w:cs="Arial"/>
                <w:b w:val="0"/>
              </w:rPr>
              <w:t>Structural Report &amp; written confirmation that the applicants will pay for the structural report to be independently assessed</w:t>
            </w: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DE30B5">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44710" w:rsidRPr="00A11659" w:rsidRDefault="00344710" w:rsidP="00AD38A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11659">
              <w:rPr>
                <w:rFonts w:ascii="Arial" w:hAnsi="Arial" w:cs="Arial"/>
                <w:bCs/>
              </w:rPr>
              <w:t>Demolition of Listed Building</w:t>
            </w:r>
          </w:p>
        </w:tc>
      </w:tr>
      <w:tr w:rsidR="00344710" w:rsidRPr="00A11659" w:rsidTr="003C177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44710" w:rsidRPr="00A11659" w:rsidRDefault="00344710" w:rsidP="007743E9">
            <w:pPr>
              <w:autoSpaceDE w:val="0"/>
              <w:autoSpaceDN w:val="0"/>
              <w:adjustRightInd w:val="0"/>
              <w:spacing w:line="276" w:lineRule="auto"/>
              <w:rPr>
                <w:rFonts w:ascii="Arial" w:hAnsi="Arial" w:cs="Arial"/>
                <w:b w:val="0"/>
              </w:rPr>
            </w:pPr>
          </w:p>
          <w:p w:rsidR="00344710" w:rsidRPr="00A11659" w:rsidRDefault="00344710" w:rsidP="00B5443E">
            <w:pPr>
              <w:autoSpaceDE w:val="0"/>
              <w:autoSpaceDN w:val="0"/>
              <w:adjustRightInd w:val="0"/>
              <w:rPr>
                <w:rFonts w:ascii="Arial" w:hAnsi="Arial" w:cs="Arial"/>
                <w:b w:val="0"/>
              </w:rPr>
            </w:pPr>
            <w:r w:rsidRPr="00A11659">
              <w:rPr>
                <w:rFonts w:ascii="Arial" w:hAnsi="Arial" w:cs="Arial"/>
                <w:b w:val="0"/>
              </w:rPr>
              <w:t>Flood Risk Assessment (FRA), commensurate with the scale, nature and location, to include:</w:t>
            </w:r>
          </w:p>
          <w:p w:rsidR="00344710" w:rsidRPr="00A11659" w:rsidRDefault="00344710" w:rsidP="00B5443E">
            <w:pPr>
              <w:autoSpaceDE w:val="0"/>
              <w:autoSpaceDN w:val="0"/>
              <w:adjustRightInd w:val="0"/>
              <w:rPr>
                <w:rFonts w:ascii="Arial" w:hAnsi="Arial" w:cs="Arial"/>
                <w:b w:val="0"/>
              </w:rPr>
            </w:pPr>
          </w:p>
          <w:p w:rsidR="00344710" w:rsidRPr="00A11659" w:rsidRDefault="00344710" w:rsidP="00B5443E">
            <w:pPr>
              <w:pStyle w:val="ListParagraph"/>
              <w:numPr>
                <w:ilvl w:val="0"/>
                <w:numId w:val="14"/>
              </w:numPr>
              <w:autoSpaceDE w:val="0"/>
              <w:autoSpaceDN w:val="0"/>
              <w:adjustRightInd w:val="0"/>
              <w:ind w:left="426" w:hanging="426"/>
              <w:rPr>
                <w:rFonts w:ascii="Arial" w:hAnsi="Arial" w:cs="Arial"/>
                <w:b w:val="0"/>
              </w:rPr>
            </w:pPr>
            <w:r w:rsidRPr="00A11659">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344710" w:rsidRPr="00A11659" w:rsidRDefault="00344710" w:rsidP="00B5443E">
            <w:pPr>
              <w:pStyle w:val="ListParagraph"/>
              <w:numPr>
                <w:ilvl w:val="0"/>
                <w:numId w:val="15"/>
              </w:numPr>
              <w:autoSpaceDE w:val="0"/>
              <w:autoSpaceDN w:val="0"/>
              <w:adjustRightInd w:val="0"/>
              <w:ind w:left="709" w:hanging="283"/>
              <w:rPr>
                <w:rFonts w:ascii="Arial" w:hAnsi="Arial" w:cs="Arial"/>
                <w:b w:val="0"/>
              </w:rPr>
            </w:pPr>
            <w:r w:rsidRPr="00A11659">
              <w:rPr>
                <w:rFonts w:ascii="Arial" w:hAnsi="Arial" w:cs="Arial"/>
                <w:b w:val="0"/>
              </w:rPr>
              <w:t>Including the latest flood map and modelling evidence. Request the latest flood map by contacting the environment agency.</w:t>
            </w:r>
          </w:p>
          <w:p w:rsidR="00344710" w:rsidRPr="00A11659" w:rsidRDefault="00344710" w:rsidP="008A35C8">
            <w:pPr>
              <w:pStyle w:val="ListParagraph"/>
              <w:autoSpaceDE w:val="0"/>
              <w:autoSpaceDN w:val="0"/>
              <w:adjustRightInd w:val="0"/>
              <w:ind w:left="709"/>
              <w:rPr>
                <w:rFonts w:ascii="Arial" w:hAnsi="Arial" w:cs="Arial"/>
                <w:b w:val="0"/>
              </w:rPr>
            </w:pPr>
          </w:p>
          <w:p w:rsidR="00344710" w:rsidRPr="00A11659" w:rsidRDefault="00344710" w:rsidP="00B5443E">
            <w:pPr>
              <w:pStyle w:val="ListParagraph"/>
              <w:numPr>
                <w:ilvl w:val="0"/>
                <w:numId w:val="14"/>
              </w:numPr>
              <w:autoSpaceDE w:val="0"/>
              <w:autoSpaceDN w:val="0"/>
              <w:adjustRightInd w:val="0"/>
              <w:ind w:left="426" w:hanging="426"/>
              <w:rPr>
                <w:rFonts w:ascii="Arial" w:hAnsi="Arial" w:cs="Arial"/>
                <w:b w:val="0"/>
              </w:rPr>
            </w:pPr>
            <w:r w:rsidRPr="00A11659">
              <w:rPr>
                <w:rFonts w:ascii="Arial" w:hAnsi="Arial" w:cs="Arial"/>
                <w:b w:val="0"/>
              </w:rPr>
              <w:t>A completed Flood Risk Assessment Checklist, which provides guidance and advice to applicants and enables Council officers to ensure that all of the required information is included.</w:t>
            </w:r>
          </w:p>
          <w:p w:rsidR="00344710" w:rsidRPr="00A11659" w:rsidRDefault="00344710" w:rsidP="00BA51A8">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NPPF 2018 paragraphs 155 - 165</w:t>
            </w:r>
          </w:p>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How to p</w:t>
            </w:r>
            <w:r w:rsidR="00AD38AA">
              <w:rPr>
                <w:rFonts w:ascii="Arial" w:hAnsi="Arial" w:cs="Arial"/>
              </w:rPr>
              <w:t xml:space="preserve">roduce a Flood Risk Assessment </w:t>
            </w:r>
          </w:p>
          <w:p w:rsidR="00344710" w:rsidRPr="00A11659" w:rsidRDefault="00144AFD"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12" w:history="1">
              <w:r w:rsidR="00344710" w:rsidRPr="00A11659">
                <w:rPr>
                  <w:rStyle w:val="Hyperlink"/>
                  <w:rFonts w:ascii="Arial" w:hAnsi="Arial" w:cs="Arial"/>
                  <w:b/>
                  <w:bCs/>
                </w:rPr>
                <w:t>https://www.gov.uk/guidance/flood-risk-assessment-for-planning-applications</w:t>
              </w:r>
            </w:hyperlink>
          </w:p>
          <w:p w:rsidR="00344710" w:rsidRPr="00A11659" w:rsidRDefault="00344710"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44710" w:rsidRPr="00A11659" w:rsidRDefault="00344710" w:rsidP="00C01ABD">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44710" w:rsidRPr="00A11659" w:rsidRDefault="00344710" w:rsidP="00C01A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11659">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44710" w:rsidRPr="00A11659" w:rsidRDefault="00344710"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All development proposals within flood zones 2 and 3</w:t>
            </w:r>
          </w:p>
          <w:p w:rsidR="00344710" w:rsidRPr="00A11659" w:rsidRDefault="00344710"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All sites greater than 1 hectare within flood zone 1</w:t>
            </w:r>
          </w:p>
          <w:p w:rsidR="00344710" w:rsidRPr="00A11659" w:rsidRDefault="00344710"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Development proposals within flood zone 1 where there is evidence of a risk from surface water, ground water and sewer flooding</w:t>
            </w:r>
          </w:p>
          <w:p w:rsidR="00344710" w:rsidRPr="00A11659" w:rsidRDefault="0034471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44710" w:rsidRPr="00A11659" w:rsidRDefault="00344710"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44710" w:rsidRPr="00A11659" w:rsidTr="00B654F9">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44710" w:rsidRPr="00A11659" w:rsidRDefault="00344710" w:rsidP="007743E9">
            <w:pPr>
              <w:autoSpaceDE w:val="0"/>
              <w:autoSpaceDN w:val="0"/>
              <w:adjustRightInd w:val="0"/>
              <w:rPr>
                <w:rFonts w:ascii="Arial" w:hAnsi="Arial" w:cs="Arial"/>
                <w:b w:val="0"/>
                <w:bCs w:val="0"/>
              </w:rPr>
            </w:pPr>
          </w:p>
          <w:p w:rsidR="00344710" w:rsidRDefault="00344710" w:rsidP="007743E9">
            <w:pPr>
              <w:autoSpaceDE w:val="0"/>
              <w:autoSpaceDN w:val="0"/>
              <w:adjustRightInd w:val="0"/>
              <w:rPr>
                <w:rFonts w:ascii="Arial" w:hAnsi="Arial" w:cs="Arial"/>
                <w:b w:val="0"/>
                <w:bCs w:val="0"/>
              </w:rPr>
            </w:pPr>
            <w:r w:rsidRPr="00A11659">
              <w:rPr>
                <w:rFonts w:ascii="Arial" w:hAnsi="Arial" w:cs="Arial"/>
                <w:b w:val="0"/>
                <w:bCs w:val="0"/>
              </w:rPr>
              <w:t>Biodiversity</w:t>
            </w:r>
          </w:p>
          <w:p w:rsidR="004E4E59" w:rsidRPr="004E4E59" w:rsidRDefault="004E4E59" w:rsidP="004E4E59">
            <w:pPr>
              <w:pStyle w:val="ListParagraph"/>
              <w:numPr>
                <w:ilvl w:val="0"/>
                <w:numId w:val="18"/>
              </w:numPr>
              <w:autoSpaceDE w:val="0"/>
              <w:autoSpaceDN w:val="0"/>
              <w:adjustRightInd w:val="0"/>
              <w:rPr>
                <w:rFonts w:ascii="Arial" w:hAnsi="Arial" w:cs="Arial"/>
              </w:rPr>
            </w:pPr>
            <w:r>
              <w:rPr>
                <w:rFonts w:ascii="Arial" w:hAnsi="Arial" w:cs="Arial"/>
              </w:rPr>
              <w:lastRenderedPageBreak/>
              <w:t>Please put any information relating to Badgers in a separate document because this information has to remain confidential.</w:t>
            </w:r>
          </w:p>
          <w:p w:rsidR="00344710" w:rsidRPr="00A11659" w:rsidRDefault="00344710" w:rsidP="000C48EB">
            <w:pPr>
              <w:pStyle w:val="ListParagraph"/>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344710" w:rsidRPr="00A11659" w:rsidRDefault="00344710"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44710" w:rsidRPr="00A11659" w:rsidRDefault="00344710"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11659">
              <w:rPr>
                <w:sz w:val="22"/>
                <w:szCs w:val="22"/>
              </w:rPr>
              <w:t>NPPF 201</w:t>
            </w:r>
            <w:r w:rsidR="00D05C06">
              <w:rPr>
                <w:sz w:val="22"/>
                <w:szCs w:val="22"/>
              </w:rPr>
              <w:t>9</w:t>
            </w:r>
            <w:r w:rsidRPr="00A11659">
              <w:rPr>
                <w:sz w:val="22"/>
                <w:szCs w:val="22"/>
              </w:rPr>
              <w:t xml:space="preserve"> 170 and 175</w:t>
            </w:r>
          </w:p>
          <w:p w:rsidR="00344710" w:rsidRPr="00A11659" w:rsidRDefault="00344710"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44710" w:rsidRPr="00A11659" w:rsidRDefault="00344710"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11659">
              <w:rPr>
                <w:sz w:val="22"/>
                <w:szCs w:val="22"/>
              </w:rPr>
              <w:t xml:space="preserve">UDC Adopted Local Plan 2005 </w:t>
            </w:r>
          </w:p>
          <w:p w:rsidR="00344710" w:rsidRPr="00A11659" w:rsidRDefault="0034471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A11659">
              <w:rPr>
                <w:rFonts w:ascii="Arial" w:hAnsi="Arial" w:cs="Arial"/>
              </w:rPr>
              <w:t xml:space="preserve">GEN2, GEN7 </w:t>
            </w:r>
          </w:p>
          <w:p w:rsidR="00756300" w:rsidRPr="00A11659" w:rsidRDefault="0075630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05C06" w:rsidRDefault="00D05C06" w:rsidP="00D05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1C5F7B" w:rsidRDefault="00144AFD" w:rsidP="00D05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history="1">
              <w:r w:rsidR="001C5F7B" w:rsidRPr="001C5F7B">
                <w:rPr>
                  <w:rStyle w:val="Hyperlink"/>
                  <w:rFonts w:ascii="Arial" w:hAnsi="Arial" w:cs="Arial"/>
                </w:rPr>
                <w:t>Advice-Note.pdf</w:t>
              </w:r>
            </w:hyperlink>
          </w:p>
          <w:p w:rsidR="00D05C06" w:rsidRDefault="00D05C06" w:rsidP="00D05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05C06" w:rsidRDefault="00D05C06" w:rsidP="00D05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344710" w:rsidRPr="00A11659" w:rsidRDefault="0034471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rsidP="007743E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344710" w:rsidRPr="00A11659" w:rsidRDefault="0034471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A11659">
              <w:rPr>
                <w:rStyle w:val="Hyperlink"/>
                <w:rFonts w:ascii="Arial" w:hAnsi="Arial" w:cs="Arial"/>
                <w:color w:val="auto"/>
                <w:u w:val="none"/>
              </w:rPr>
              <w:lastRenderedPageBreak/>
              <w:t xml:space="preserve">Householder and Listed Building applications should complete and submit </w:t>
            </w:r>
            <w:hyperlink r:id="rId14" w:history="1">
              <w:r w:rsidRPr="00A11659">
                <w:rPr>
                  <w:rStyle w:val="Hyperlink"/>
                  <w:rFonts w:ascii="Arial" w:hAnsi="Arial" w:cs="Arial"/>
                </w:rPr>
                <w:t>householder and listed building consent biodiversity validation checklist</w:t>
              </w:r>
            </w:hyperlink>
          </w:p>
          <w:p w:rsidR="00344710" w:rsidRPr="00A11659" w:rsidRDefault="0034471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rsidR="00D05C06" w:rsidRDefault="00D05C06" w:rsidP="00D05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344710" w:rsidRPr="00A11659" w:rsidRDefault="00344710"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344710" w:rsidRPr="00A11659"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344710" w:rsidRPr="00A11659" w:rsidRDefault="00344710">
            <w:pPr>
              <w:autoSpaceDE w:val="0"/>
              <w:autoSpaceDN w:val="0"/>
              <w:adjustRightInd w:val="0"/>
              <w:rPr>
                <w:rFonts w:ascii="Arial" w:hAnsi="Arial" w:cs="Arial"/>
                <w:b w:val="0"/>
                <w:bCs w:val="0"/>
              </w:rPr>
            </w:pPr>
          </w:p>
          <w:p w:rsidR="00344710" w:rsidRDefault="00344710">
            <w:pPr>
              <w:autoSpaceDE w:val="0"/>
              <w:autoSpaceDN w:val="0"/>
              <w:adjustRightInd w:val="0"/>
              <w:rPr>
                <w:rFonts w:ascii="Arial" w:hAnsi="Arial" w:cs="Arial"/>
                <w:b w:val="0"/>
                <w:bCs w:val="0"/>
              </w:rPr>
            </w:pPr>
          </w:p>
          <w:p w:rsidR="00D05C06" w:rsidRPr="00A11659" w:rsidRDefault="00D05C06">
            <w:pPr>
              <w:autoSpaceDE w:val="0"/>
              <w:autoSpaceDN w:val="0"/>
              <w:adjustRightInd w:val="0"/>
              <w:rPr>
                <w:rFonts w:ascii="Arial" w:hAnsi="Arial" w:cs="Arial"/>
                <w:b w:val="0"/>
                <w:bCs w:val="0"/>
              </w:rPr>
            </w:pPr>
            <w:r>
              <w:rPr>
                <w:rFonts w:ascii="Arial" w:hAnsi="Arial" w:cs="Arial"/>
                <w:b w:val="0"/>
                <w:bCs w:val="0"/>
              </w:rPr>
              <w:t>Parking Plan</w:t>
            </w:r>
          </w:p>
        </w:tc>
        <w:tc>
          <w:tcPr>
            <w:tcW w:w="5245" w:type="dxa"/>
            <w:tcBorders>
              <w:top w:val="single" w:sz="4" w:space="0" w:color="auto"/>
              <w:left w:val="single" w:sz="4" w:space="0" w:color="auto"/>
              <w:right w:val="single" w:sz="4" w:space="0" w:color="auto"/>
            </w:tcBorders>
          </w:tcPr>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A11659">
              <w:rPr>
                <w:sz w:val="22"/>
                <w:szCs w:val="22"/>
              </w:rPr>
              <w:t xml:space="preserve">Government Guidance on Information Requirements and Validation – paragraphs 94 &amp; 95 </w:t>
            </w: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b/>
                <w:bCs/>
                <w:sz w:val="22"/>
                <w:szCs w:val="22"/>
              </w:rPr>
            </w:pP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A11659">
              <w:rPr>
                <w:sz w:val="22"/>
                <w:szCs w:val="22"/>
              </w:rPr>
              <w:t xml:space="preserve">UDC Adopted Local Plan 2005 Policies GEN1 </w:t>
            </w: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b/>
                <w:bCs/>
                <w:sz w:val="22"/>
                <w:szCs w:val="22"/>
              </w:rPr>
            </w:pP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A11659">
              <w:rPr>
                <w:sz w:val="22"/>
                <w:szCs w:val="22"/>
              </w:rPr>
              <w:t>Uttlesford</w:t>
            </w:r>
            <w:proofErr w:type="spellEnd"/>
            <w:r w:rsidRPr="00A11659">
              <w:rPr>
                <w:sz w:val="22"/>
                <w:szCs w:val="22"/>
              </w:rPr>
              <w:t xml:space="preserve"> Local Residential Parking Standard Feb 2013 </w:t>
            </w:r>
          </w:p>
          <w:p w:rsidR="00344710" w:rsidRPr="00A11659" w:rsidRDefault="00344710">
            <w:pPr>
              <w:pStyle w:val="Default"/>
              <w:cnfStyle w:val="000000100000" w:firstRow="0" w:lastRow="0" w:firstColumn="0" w:lastColumn="0" w:oddVBand="0" w:evenVBand="0" w:oddHBand="1" w:evenHBand="0" w:firstRowFirstColumn="0" w:firstRowLastColumn="0" w:lastRowFirstColumn="0" w:lastRowLastColumn="0"/>
              <w:rPr>
                <w:b/>
                <w:bCs/>
                <w:sz w:val="22"/>
                <w:szCs w:val="22"/>
              </w:rPr>
            </w:pPr>
          </w:p>
          <w:p w:rsidR="00344710" w:rsidRPr="00A11659" w:rsidRDefault="00344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 xml:space="preserve">ECC Parking Standards </w:t>
            </w:r>
          </w:p>
        </w:tc>
        <w:tc>
          <w:tcPr>
            <w:tcW w:w="3260" w:type="dxa"/>
            <w:tcBorders>
              <w:top w:val="single" w:sz="4" w:space="0" w:color="auto"/>
              <w:left w:val="single" w:sz="4" w:space="0" w:color="auto"/>
              <w:bottom w:val="single" w:sz="4" w:space="0" w:color="auto"/>
              <w:right w:val="single" w:sz="4" w:space="0" w:color="auto"/>
            </w:tcBorders>
          </w:tcPr>
          <w:p w:rsidR="00344710" w:rsidRPr="00A11659" w:rsidRDefault="00344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44710" w:rsidRPr="00A11659" w:rsidRDefault="00344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When the proposals involve the conversion of a garage to living space; increase in number of bedrooms or building over a parking space – a drawing showing proposed parking arrangement.</w:t>
            </w:r>
          </w:p>
        </w:tc>
      </w:tr>
    </w:tbl>
    <w:p w:rsidR="00600219" w:rsidRPr="00A11659" w:rsidRDefault="00600219" w:rsidP="00B654F9">
      <w:pPr>
        <w:pStyle w:val="Default"/>
        <w:rPr>
          <w:sz w:val="22"/>
          <w:szCs w:val="22"/>
        </w:rPr>
      </w:pPr>
      <w:r w:rsidRPr="00A11659">
        <w:rPr>
          <w:sz w:val="22"/>
          <w:szCs w:val="22"/>
        </w:rPr>
        <w:t>Note: All drawings must be suitable for scanning and display electronically</w:t>
      </w:r>
      <w:r w:rsidR="007743E9" w:rsidRPr="00A11659">
        <w:rPr>
          <w:sz w:val="22"/>
          <w:szCs w:val="22"/>
        </w:rPr>
        <w:t>.</w:t>
      </w:r>
      <w:r w:rsidRPr="00A11659">
        <w:rPr>
          <w:sz w:val="22"/>
          <w:szCs w:val="22"/>
        </w:rPr>
        <w:t xml:space="preserve"> </w:t>
      </w:r>
      <w:r w:rsidR="00CF4B1E" w:rsidRPr="00A11659">
        <w:rPr>
          <w:sz w:val="22"/>
          <w:szCs w:val="22"/>
        </w:rPr>
        <w:t>Please note that applications can be submitted electronically vi</w:t>
      </w:r>
      <w:r w:rsidR="00AD38AA">
        <w:rPr>
          <w:sz w:val="22"/>
          <w:szCs w:val="22"/>
        </w:rPr>
        <w:t>a the Planning Portal</w:t>
      </w:r>
      <w:r w:rsidR="00CF4B1E" w:rsidRPr="00A11659">
        <w:rPr>
          <w:sz w:val="22"/>
          <w:szCs w:val="22"/>
        </w:rPr>
        <w:t>.</w:t>
      </w:r>
    </w:p>
    <w:p w:rsidR="00600219" w:rsidRPr="00597289" w:rsidRDefault="00600219" w:rsidP="00600219">
      <w:pPr>
        <w:pStyle w:val="Default"/>
      </w:pPr>
    </w:p>
    <w:sectPr w:rsidR="00600219" w:rsidRPr="00597289" w:rsidSect="0073180E">
      <w:footerReference w:type="default" r:id="rId15"/>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3" w:rsidRDefault="00CF497C">
    <w:pPr>
      <w:pStyle w:val="Footer"/>
    </w:pPr>
    <w:r>
      <w:t xml:space="preserve">Version </w:t>
    </w:r>
  </w:p>
  <w:p w:rsidR="001071E3" w:rsidRDefault="001071E3">
    <w:pPr>
      <w:pStyle w:val="Footer"/>
    </w:pP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7"/>
  </w:num>
  <w:num w:numId="5">
    <w:abstractNumId w:val="16"/>
  </w:num>
  <w:num w:numId="6">
    <w:abstractNumId w:val="14"/>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0423E"/>
    <w:rsid w:val="00012FAB"/>
    <w:rsid w:val="00033339"/>
    <w:rsid w:val="00087D5E"/>
    <w:rsid w:val="000C48EB"/>
    <w:rsid w:val="000C788A"/>
    <w:rsid w:val="000D06BC"/>
    <w:rsid w:val="001071E3"/>
    <w:rsid w:val="00144AFD"/>
    <w:rsid w:val="00147D03"/>
    <w:rsid w:val="00150912"/>
    <w:rsid w:val="001A47E6"/>
    <w:rsid w:val="001C5F7B"/>
    <w:rsid w:val="00210C55"/>
    <w:rsid w:val="00225A76"/>
    <w:rsid w:val="002308D0"/>
    <w:rsid w:val="002313B8"/>
    <w:rsid w:val="00231ACC"/>
    <w:rsid w:val="00267029"/>
    <w:rsid w:val="002818CD"/>
    <w:rsid w:val="002B713A"/>
    <w:rsid w:val="002D2DCB"/>
    <w:rsid w:val="002D3DD7"/>
    <w:rsid w:val="00344710"/>
    <w:rsid w:val="0035198A"/>
    <w:rsid w:val="0035199A"/>
    <w:rsid w:val="00354618"/>
    <w:rsid w:val="00371FDB"/>
    <w:rsid w:val="0037794D"/>
    <w:rsid w:val="00390838"/>
    <w:rsid w:val="003B7DC9"/>
    <w:rsid w:val="003C152D"/>
    <w:rsid w:val="003C177E"/>
    <w:rsid w:val="0043133B"/>
    <w:rsid w:val="004619AB"/>
    <w:rsid w:val="004674A6"/>
    <w:rsid w:val="00467C4E"/>
    <w:rsid w:val="004A5945"/>
    <w:rsid w:val="004B3618"/>
    <w:rsid w:val="004C51F9"/>
    <w:rsid w:val="004D149E"/>
    <w:rsid w:val="004D41B1"/>
    <w:rsid w:val="004D4AFD"/>
    <w:rsid w:val="004E4E59"/>
    <w:rsid w:val="00501730"/>
    <w:rsid w:val="00520FCE"/>
    <w:rsid w:val="00555141"/>
    <w:rsid w:val="0058429C"/>
    <w:rsid w:val="00584972"/>
    <w:rsid w:val="00597289"/>
    <w:rsid w:val="00600219"/>
    <w:rsid w:val="00642825"/>
    <w:rsid w:val="00650C25"/>
    <w:rsid w:val="006E7226"/>
    <w:rsid w:val="006F6A2E"/>
    <w:rsid w:val="0070249B"/>
    <w:rsid w:val="0073180E"/>
    <w:rsid w:val="00756300"/>
    <w:rsid w:val="007616D6"/>
    <w:rsid w:val="00764ECE"/>
    <w:rsid w:val="007743E9"/>
    <w:rsid w:val="007878B7"/>
    <w:rsid w:val="007A20FE"/>
    <w:rsid w:val="007A640F"/>
    <w:rsid w:val="007C0A45"/>
    <w:rsid w:val="007C3287"/>
    <w:rsid w:val="007D5141"/>
    <w:rsid w:val="00817195"/>
    <w:rsid w:val="0082236D"/>
    <w:rsid w:val="00875A41"/>
    <w:rsid w:val="00877E33"/>
    <w:rsid w:val="0088075F"/>
    <w:rsid w:val="008A35C8"/>
    <w:rsid w:val="008E2106"/>
    <w:rsid w:val="008E3558"/>
    <w:rsid w:val="00906878"/>
    <w:rsid w:val="00915865"/>
    <w:rsid w:val="0093640B"/>
    <w:rsid w:val="009473B8"/>
    <w:rsid w:val="00951E62"/>
    <w:rsid w:val="00955A61"/>
    <w:rsid w:val="009A152A"/>
    <w:rsid w:val="009A3707"/>
    <w:rsid w:val="009C15CD"/>
    <w:rsid w:val="009D17B4"/>
    <w:rsid w:val="009F0118"/>
    <w:rsid w:val="009F6033"/>
    <w:rsid w:val="009F7B22"/>
    <w:rsid w:val="00A11659"/>
    <w:rsid w:val="00A3234B"/>
    <w:rsid w:val="00A4504F"/>
    <w:rsid w:val="00AD38AA"/>
    <w:rsid w:val="00AE5393"/>
    <w:rsid w:val="00AF35CD"/>
    <w:rsid w:val="00B31518"/>
    <w:rsid w:val="00B5443E"/>
    <w:rsid w:val="00B654F9"/>
    <w:rsid w:val="00BA51A8"/>
    <w:rsid w:val="00C01ABD"/>
    <w:rsid w:val="00C10582"/>
    <w:rsid w:val="00C11FBD"/>
    <w:rsid w:val="00C3672B"/>
    <w:rsid w:val="00C471FF"/>
    <w:rsid w:val="00C47E7F"/>
    <w:rsid w:val="00C60920"/>
    <w:rsid w:val="00CB1AFA"/>
    <w:rsid w:val="00CB7189"/>
    <w:rsid w:val="00CF0DA4"/>
    <w:rsid w:val="00CF497C"/>
    <w:rsid w:val="00CF4B1E"/>
    <w:rsid w:val="00D05C06"/>
    <w:rsid w:val="00D322CF"/>
    <w:rsid w:val="00D44E7B"/>
    <w:rsid w:val="00D86F7D"/>
    <w:rsid w:val="00DA438E"/>
    <w:rsid w:val="00DA6BD8"/>
    <w:rsid w:val="00DB59CA"/>
    <w:rsid w:val="00DC0F62"/>
    <w:rsid w:val="00DD0BB4"/>
    <w:rsid w:val="00E06B79"/>
    <w:rsid w:val="00E11B61"/>
    <w:rsid w:val="00E123E0"/>
    <w:rsid w:val="00E135C0"/>
    <w:rsid w:val="00E13F0D"/>
    <w:rsid w:val="00E374AB"/>
    <w:rsid w:val="00E602C0"/>
    <w:rsid w:val="00E73999"/>
    <w:rsid w:val="00E77DB5"/>
    <w:rsid w:val="00EA39EB"/>
    <w:rsid w:val="00ED268B"/>
    <w:rsid w:val="00ED2AA3"/>
    <w:rsid w:val="00F043A7"/>
    <w:rsid w:val="00F117CD"/>
    <w:rsid w:val="00F26385"/>
    <w:rsid w:val="00F626CD"/>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71AA4"/>
  <w15:docId w15:val="{AA20397B-83E3-4DDF-9D04-6AA25422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861166326">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 w:id="20465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em.net/wp-content/uploads/2019/04/Advice-No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flood-risk-assessment-for-planning-app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townsforum.org/node/12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sexhighways.org/highway-schemes-and-developments/adoptions-and-land/highway-status-enquiries" TargetMode="External"/><Relationship Id="rId4" Type="http://schemas.openxmlformats.org/officeDocument/2006/relationships/settings" Target="settings.xml"/><Relationship Id="rId9" Type="http://schemas.openxmlformats.org/officeDocument/2006/relationships/hyperlink" Target="mailto:Highway.Status@essexhighways.org?Subject=Copies%20of%20Legal%20Agreements" TargetMode="External"/><Relationship Id="rId14"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E728-E9B5-481E-8E86-D3740EE5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9</cp:revision>
  <cp:lastPrinted>2018-10-11T11:58:00Z</cp:lastPrinted>
  <dcterms:created xsi:type="dcterms:W3CDTF">2021-05-28T09:48:00Z</dcterms:created>
  <dcterms:modified xsi:type="dcterms:W3CDTF">2021-06-23T12:24:00Z</dcterms:modified>
</cp:coreProperties>
</file>